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D13A" w14:textId="432B48FC" w:rsidR="00896C4E" w:rsidRPr="000E7D4A" w:rsidRDefault="00F72875" w:rsidP="00327D41">
      <w:pPr>
        <w:jc w:val="both"/>
        <w:rPr>
          <w:rFonts w:ascii="Gill Sans MT" w:hAnsi="Gill Sans MT"/>
          <w:b/>
          <w:bCs/>
          <w:sz w:val="32"/>
          <w:szCs w:val="32"/>
          <w:lang w:val="fr-BE"/>
        </w:rPr>
      </w:pPr>
      <w:r w:rsidRPr="000E7D4A">
        <w:rPr>
          <w:rFonts w:ascii="Gill Sans MT" w:hAnsi="Gill Sans MT"/>
          <w:b/>
          <w:bCs/>
          <w:sz w:val="32"/>
          <w:szCs w:val="32"/>
          <w:lang w:val="fr-BE"/>
        </w:rPr>
        <w:t>Platon et son ironique ornithorynque entre</w:t>
      </w:r>
      <w:r w:rsidR="00660C47">
        <w:rPr>
          <w:rFonts w:ascii="Gill Sans MT" w:hAnsi="Gill Sans MT"/>
          <w:b/>
          <w:bCs/>
          <w:sz w:val="32"/>
          <w:szCs w:val="32"/>
          <w:lang w:val="fr-BE"/>
        </w:rPr>
        <w:t>nt</w:t>
      </w:r>
      <w:r w:rsidRPr="000E7D4A">
        <w:rPr>
          <w:rFonts w:ascii="Gill Sans MT" w:hAnsi="Gill Sans MT"/>
          <w:b/>
          <w:bCs/>
          <w:sz w:val="32"/>
          <w:szCs w:val="32"/>
          <w:lang w:val="fr-BE"/>
        </w:rPr>
        <w:t xml:space="preserve"> dans un bar</w:t>
      </w:r>
    </w:p>
    <w:p w14:paraId="5BB87F7A" w14:textId="77777777" w:rsidR="00896C4E" w:rsidRPr="000E7D4A" w:rsidRDefault="00896C4E" w:rsidP="00327D41">
      <w:pPr>
        <w:jc w:val="both"/>
        <w:rPr>
          <w:rFonts w:ascii="Gill Sans MT" w:hAnsi="Gill Sans MT"/>
          <w:sz w:val="24"/>
          <w:szCs w:val="24"/>
          <w:lang w:val="fr-BE"/>
        </w:rPr>
      </w:pPr>
    </w:p>
    <w:p w14:paraId="4FFF4A41" w14:textId="77777777" w:rsidR="00E034C1" w:rsidRPr="000E7D4A" w:rsidRDefault="0039628E" w:rsidP="00327D41">
      <w:pPr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Un </w:t>
      </w:r>
      <w:r w:rsidR="00D12610" w:rsidRPr="000E7D4A">
        <w:rPr>
          <w:rFonts w:ascii="Gill Sans MT" w:hAnsi="Gill Sans MT"/>
          <w:sz w:val="24"/>
          <w:szCs w:val="24"/>
          <w:lang w:val="fr-BE"/>
        </w:rPr>
        <w:t xml:space="preserve">jeune </w:t>
      </w:r>
      <w:r w:rsidRPr="000E7D4A">
        <w:rPr>
          <w:rFonts w:ascii="Gill Sans MT" w:hAnsi="Gill Sans MT"/>
          <w:sz w:val="24"/>
          <w:szCs w:val="24"/>
          <w:lang w:val="fr-BE"/>
        </w:rPr>
        <w:t>professeur de religion catholique belge, très beau-gosse</w:t>
      </w:r>
      <w:r w:rsidR="00D12610" w:rsidRPr="000E7D4A">
        <w:rPr>
          <w:rFonts w:ascii="Gill Sans MT" w:hAnsi="Gill Sans MT"/>
          <w:sz w:val="24"/>
          <w:szCs w:val="24"/>
          <w:lang w:val="fr-BE"/>
        </w:rPr>
        <w:t xml:space="preserve"> (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toutefois</w:t>
      </w:r>
      <w:r w:rsidR="00D12610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trop</w:t>
      </w:r>
      <w:r w:rsidR="00D12610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macho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="00D12610" w:rsidRPr="000E7D4A">
        <w:rPr>
          <w:rFonts w:ascii="Gill Sans MT" w:hAnsi="Gill Sans MT"/>
          <w:sz w:val="24"/>
          <w:szCs w:val="24"/>
          <w:lang w:val="fr-BE"/>
        </w:rPr>
        <w:t xml:space="preserve">,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patriarcal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 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: la religion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est souvent)</w:t>
      </w:r>
      <w:r w:rsidRPr="000E7D4A">
        <w:rPr>
          <w:rFonts w:ascii="Gill Sans MT" w:hAnsi="Gill Sans MT"/>
          <w:sz w:val="24"/>
          <w:szCs w:val="24"/>
          <w:lang w:val="fr-BE"/>
        </w:rPr>
        <w:t>, est pressenti pour participer à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émission 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Secret Story</w:t>
      </w:r>
      <w:r w:rsidRPr="000E7D4A">
        <w:rPr>
          <w:rFonts w:ascii="Gill Sans MT" w:hAnsi="Gill Sans MT"/>
          <w:sz w:val="24"/>
          <w:szCs w:val="24"/>
          <w:lang w:val="fr-BE"/>
        </w:rPr>
        <w:t>. Son secret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? quelques années auparavant, il a été le seul survivant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un accident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avion au beau milieu 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Atlantique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. Il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est alors</w:t>
      </w:r>
      <w:r w:rsidR="00327D41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soucié du</w:t>
      </w:r>
      <w:r w:rsidR="00327D41" w:rsidRPr="000E7D4A">
        <w:rPr>
          <w:rFonts w:ascii="Gill Sans MT" w:hAnsi="Gill Sans MT"/>
          <w:sz w:val="24"/>
          <w:szCs w:val="24"/>
          <w:lang w:val="fr-BE"/>
        </w:rPr>
        <w:t xml:space="preserve"> bonheur 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327D41" w:rsidRPr="000E7D4A">
        <w:rPr>
          <w:rFonts w:ascii="Gill Sans MT" w:hAnsi="Gill Sans MT"/>
          <w:sz w:val="24"/>
          <w:szCs w:val="24"/>
          <w:lang w:val="fr-BE"/>
        </w:rPr>
        <w:t>une féministe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327D41"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0FD07EC7" w14:textId="77777777" w:rsidR="00327D41" w:rsidRPr="000E7D4A" w:rsidRDefault="00327D41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</w:p>
    <w:p w14:paraId="4C9C3FA1" w14:textId="77777777" w:rsidR="00327D41" w:rsidRPr="000E7D4A" w:rsidRDefault="00327D41" w:rsidP="00327D41">
      <w:pPr>
        <w:ind w:left="567" w:right="708"/>
        <w:jc w:val="both"/>
        <w:rPr>
          <w:rFonts w:ascii="Gill Sans MT" w:hAnsi="Gill Sans MT"/>
          <w:i/>
          <w:iCs/>
          <w:sz w:val="24"/>
          <w:szCs w:val="24"/>
          <w:lang w:val="fr-BE"/>
        </w:rPr>
      </w:pP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Août 1989. Vol transatlantique New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 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York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/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Brussel-Zaventem. Sabena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 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S08139. </w:t>
      </w:r>
    </w:p>
    <w:p w14:paraId="2141EB31" w14:textId="77777777" w:rsidR="00327D41" w:rsidRPr="000E7D4A" w:rsidRDefault="00327D41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un après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autre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arrêtent les quatre moteurs du</w:t>
      </w:r>
      <w:r w:rsidR="00633032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Pr="000E7D4A">
        <w:rPr>
          <w:rFonts w:ascii="Gill Sans MT" w:hAnsi="Gill Sans MT"/>
          <w:sz w:val="24"/>
          <w:szCs w:val="24"/>
          <w:lang w:val="fr-BE"/>
        </w:rPr>
        <w:t>Bo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e</w:t>
      </w:r>
      <w:r w:rsidRPr="000E7D4A">
        <w:rPr>
          <w:rFonts w:ascii="Gill Sans MT" w:hAnsi="Gill Sans MT"/>
          <w:sz w:val="24"/>
          <w:szCs w:val="24"/>
          <w:lang w:val="fr-BE"/>
        </w:rPr>
        <w:t>ing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. Le commandant de bord appelle dans le co</w:t>
      </w:r>
      <w:r w:rsidR="00896C4E" w:rsidRPr="000E7D4A">
        <w:rPr>
          <w:rFonts w:ascii="Gill Sans MT" w:hAnsi="Gill Sans MT"/>
          <w:sz w:val="24"/>
          <w:szCs w:val="24"/>
          <w:lang w:val="fr-BE"/>
        </w:rPr>
        <w:t>c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kpit la responsable de cabine, une très belle hôtesse 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air. Le jeune professeur de religion, assis à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arrière du fuselage, apprendra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elle ce qui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est dit dans le cockpit, lorsqu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>uniques survivants, ils seront tous deux brièvement accrochés à une aile, au milieu 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633032" w:rsidRPr="000E7D4A">
        <w:rPr>
          <w:rFonts w:ascii="Gill Sans MT" w:hAnsi="Gill Sans MT"/>
          <w:sz w:val="24"/>
          <w:szCs w:val="24"/>
          <w:lang w:val="fr-BE"/>
        </w:rPr>
        <w:t xml:space="preserve">océan (hélas 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la jeune femme périra rapidement, dévorée par les requins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; le jeune et bel enseignant sera, lui récupéré, par un navire de passage)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78E87942" w14:textId="77777777" w:rsidR="00C87BF1" w:rsidRPr="000E7D4A" w:rsidRDefault="003E50E6" w:rsidP="005E5EB8">
      <w:pPr>
        <w:ind w:left="709" w:right="708" w:hanging="142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–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 </w:t>
      </w:r>
      <w:r w:rsidR="008D3880" w:rsidRPr="000E7D4A">
        <w:rPr>
          <w:rFonts w:ascii="Gill Sans MT" w:hAnsi="Gill Sans MT"/>
          <w:sz w:val="24"/>
          <w:szCs w:val="24"/>
          <w:lang w:val="fr-BE"/>
        </w:rPr>
        <w:t xml:space="preserve">Voilà, </w:t>
      </w:r>
      <w:r w:rsidRPr="000E7D4A">
        <w:rPr>
          <w:rFonts w:ascii="Gill Sans MT" w:hAnsi="Gill Sans MT"/>
          <w:sz w:val="24"/>
          <w:szCs w:val="24"/>
          <w:lang w:val="fr-BE"/>
        </w:rPr>
        <w:t>M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ademoiselle, je vous ai fait venir parce que nous avons perdu nos quatre moteurs et que nous allons bientôt périr. Je planerai un bon quart d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heure, puis je crasherai l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avion de telle sorte que l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explosion de l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 xml:space="preserve">appareil tue tout le monde sur le coup. </w:t>
      </w:r>
      <w:r w:rsidR="00896C4E" w:rsidRPr="000E7D4A">
        <w:rPr>
          <w:rFonts w:ascii="Gill Sans MT" w:hAnsi="Gill Sans MT"/>
          <w:sz w:val="24"/>
          <w:szCs w:val="24"/>
          <w:lang w:val="fr-BE"/>
        </w:rPr>
        <w:t>M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ais je m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interroge</w:t>
      </w:r>
      <w:r w:rsidRPr="000E7D4A">
        <w:rPr>
          <w:rFonts w:ascii="Gill Sans MT" w:hAnsi="Gill Sans MT"/>
          <w:sz w:val="24"/>
          <w:szCs w:val="24"/>
          <w:lang w:val="fr-BE"/>
        </w:rPr>
        <w:t> 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: dois-je annoncer aux voyageurs qu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8D3880" w:rsidRPr="000E7D4A">
        <w:rPr>
          <w:rFonts w:ascii="Gill Sans MT" w:hAnsi="Gill Sans MT"/>
          <w:sz w:val="24"/>
          <w:szCs w:val="24"/>
          <w:lang w:val="fr-BE"/>
        </w:rPr>
        <w:t>ils vont mourir</w:t>
      </w:r>
      <w:r w:rsidRPr="000E7D4A">
        <w:rPr>
          <w:rFonts w:ascii="Arial" w:hAnsi="Arial" w:cs="Arial"/>
          <w:sz w:val="24"/>
          <w:szCs w:val="24"/>
          <w:lang w:val="fr-BE"/>
        </w:rPr>
        <w:t> 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?</w:t>
      </w:r>
    </w:p>
    <w:p w14:paraId="0980DD9A" w14:textId="77777777" w:rsidR="00C87BF1" w:rsidRPr="000E7D4A" w:rsidRDefault="00C87BF1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Aussitôt, le copilote prend la parole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2FC223E7" w14:textId="49497FD7" w:rsidR="00C87BF1" w:rsidRPr="000E7D4A" w:rsidRDefault="003E50E6" w:rsidP="005E5EB8">
      <w:pPr>
        <w:ind w:left="709" w:right="708" w:hanging="142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–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 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Commandant vous me faites penser à une histoire qui m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est arrivée hier. Je dînais</w:t>
      </w:r>
      <w:r w:rsidR="007D04BF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dans un restaurant chinois sur la cinquième avenue avec une ravissante jeune femme. Le poulet était tellement délicieux que j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C87BF1" w:rsidRPr="000E7D4A">
        <w:rPr>
          <w:rFonts w:ascii="Gill Sans MT" w:hAnsi="Gill Sans MT"/>
          <w:sz w:val="24"/>
          <w:szCs w:val="24"/>
          <w:lang w:val="fr-BE"/>
        </w:rPr>
        <w:t xml:space="preserve">ai demandé au chef chinois comment il </w:t>
      </w:r>
      <w:r w:rsidR="007D04BF" w:rsidRPr="000E7D4A">
        <w:rPr>
          <w:rFonts w:ascii="Gill Sans MT" w:hAnsi="Gill Sans MT"/>
          <w:sz w:val="24"/>
          <w:szCs w:val="24"/>
          <w:lang w:val="fr-BE"/>
        </w:rPr>
        <w:t xml:space="preserve">les </w:t>
      </w:r>
      <w:r w:rsidR="00C87BF1" w:rsidRPr="000E7D4A">
        <w:rPr>
          <w:rFonts w:ascii="Gill Sans MT" w:hAnsi="Gill Sans MT"/>
          <w:sz w:val="24"/>
          <w:szCs w:val="24"/>
          <w:lang w:val="fr-BE"/>
        </w:rPr>
        <w:t xml:space="preserve">préparait. </w:t>
      </w:r>
      <w:r w:rsidRPr="000E7D4A">
        <w:rPr>
          <w:rFonts w:ascii="Gill Sans MT" w:hAnsi="Gill Sans MT"/>
          <w:sz w:val="24"/>
          <w:szCs w:val="24"/>
          <w:lang w:val="fr-BE"/>
        </w:rPr>
        <w:t>«</w:t>
      </w:r>
      <w:r w:rsidRPr="000E7D4A">
        <w:rPr>
          <w:rFonts w:ascii="Arial" w:hAnsi="Arial" w:cs="Arial"/>
          <w:sz w:val="24"/>
          <w:szCs w:val="24"/>
          <w:lang w:val="fr-BE"/>
        </w:rPr>
        <w:t> </w:t>
      </w:r>
      <w:r w:rsidR="00C87BF1" w:rsidRPr="000E7D4A">
        <w:rPr>
          <w:rFonts w:ascii="Gill Sans MT" w:hAnsi="Gill Sans MT"/>
          <w:i/>
          <w:iCs/>
          <w:sz w:val="24"/>
          <w:szCs w:val="24"/>
          <w:lang w:val="fr-BE"/>
        </w:rPr>
        <w:t>Oh, rien de spécial</w:t>
      </w:r>
      <w:r w:rsidR="00E53156" w:rsidRPr="000E7D4A">
        <w:rPr>
          <w:rFonts w:ascii="Gill Sans MT" w:hAnsi="Gill Sans MT"/>
          <w:sz w:val="24"/>
          <w:szCs w:val="24"/>
          <w:lang w:val="fr-BE"/>
        </w:rPr>
        <w:t xml:space="preserve">, 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a</w:t>
      </w:r>
      <w:r w:rsidR="00E53156" w:rsidRPr="000E7D4A">
        <w:rPr>
          <w:rFonts w:ascii="Gill Sans MT" w:hAnsi="Gill Sans MT"/>
          <w:sz w:val="24"/>
          <w:szCs w:val="24"/>
          <w:lang w:val="fr-BE"/>
        </w:rPr>
        <w:t>-</w:t>
      </w:r>
      <w:r w:rsidR="00C87BF1" w:rsidRPr="000E7D4A">
        <w:rPr>
          <w:rFonts w:ascii="Gill Sans MT" w:hAnsi="Gill Sans MT"/>
          <w:sz w:val="24"/>
          <w:szCs w:val="24"/>
          <w:lang w:val="fr-BE"/>
        </w:rPr>
        <w:t>t-il répondu en rigolant comme savent le faire les Chinois,</w:t>
      </w:r>
      <w:r w:rsidR="00E53156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E53156"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avant de leur tordre le cou, </w:t>
      </w:r>
      <w:r w:rsidR="00C87BF1" w:rsidRPr="000E7D4A">
        <w:rPr>
          <w:rFonts w:ascii="Gill Sans MT" w:hAnsi="Gill Sans MT"/>
          <w:i/>
          <w:iCs/>
          <w:sz w:val="24"/>
          <w:szCs w:val="24"/>
          <w:lang w:val="fr-BE"/>
        </w:rPr>
        <w:t>je leur annonce juste</w:t>
      </w:r>
      <w:r w:rsidR="00E53156"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 qu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E53156" w:rsidRPr="000E7D4A">
        <w:rPr>
          <w:rFonts w:ascii="Gill Sans MT" w:hAnsi="Gill Sans MT"/>
          <w:i/>
          <w:iCs/>
          <w:sz w:val="24"/>
          <w:szCs w:val="24"/>
          <w:lang w:val="fr-BE"/>
        </w:rPr>
        <w:t>ils vont mourir</w:t>
      </w:r>
      <w:r w:rsidR="00E53156" w:rsidRPr="000E7D4A">
        <w:rPr>
          <w:rFonts w:ascii="Gill Sans MT" w:hAnsi="Gill Sans MT"/>
          <w:sz w:val="24"/>
          <w:szCs w:val="24"/>
          <w:lang w:val="fr-BE"/>
        </w:rPr>
        <w:t>.</w:t>
      </w:r>
      <w:r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»</w:t>
      </w:r>
    </w:p>
    <w:p w14:paraId="45E82F48" w14:textId="77777777" w:rsidR="00E53156" w:rsidRPr="000E7D4A" w:rsidRDefault="00E53156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Le commandant comprend le sens </w:t>
      </w:r>
      <w:r w:rsidR="005E5EB8" w:rsidRPr="000E7D4A">
        <w:rPr>
          <w:rFonts w:ascii="Gill Sans MT" w:hAnsi="Gill Sans MT"/>
          <w:sz w:val="24"/>
          <w:szCs w:val="24"/>
          <w:lang w:val="fr-BE"/>
        </w:rPr>
        <w:t xml:space="preserve">philosophique </w:t>
      </w:r>
      <w:r w:rsidRPr="000E7D4A">
        <w:rPr>
          <w:rFonts w:ascii="Gill Sans MT" w:hAnsi="Gill Sans MT"/>
          <w:sz w:val="24"/>
          <w:szCs w:val="24"/>
          <w:lang w:val="fr-BE"/>
        </w:rPr>
        <w:t>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histoire. Il </w:t>
      </w:r>
      <w:r w:rsidR="00595DFB" w:rsidRPr="000E7D4A">
        <w:rPr>
          <w:rFonts w:ascii="Gill Sans MT" w:hAnsi="Gill Sans MT"/>
          <w:sz w:val="24"/>
          <w:szCs w:val="24"/>
          <w:lang w:val="fr-BE"/>
        </w:rPr>
        <w:t>voi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t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que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attitude la meilleure devant la réalité est de ne pas la cacher à autrui</w:t>
      </w:r>
      <w:r w:rsidR="005E5EB8" w:rsidRPr="000E7D4A">
        <w:rPr>
          <w:rFonts w:ascii="Gill Sans MT" w:hAnsi="Gill Sans MT"/>
          <w:sz w:val="24"/>
          <w:szCs w:val="24"/>
          <w:lang w:val="fr-BE"/>
        </w:rPr>
        <w:t>, même si elle est tragique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. Il </w:t>
      </w:r>
      <w:r w:rsidR="005E5EB8" w:rsidRPr="000E7D4A">
        <w:rPr>
          <w:rFonts w:ascii="Gill Sans MT" w:hAnsi="Gill Sans MT"/>
          <w:sz w:val="24"/>
          <w:szCs w:val="24"/>
          <w:lang w:val="fr-BE"/>
        </w:rPr>
        <w:t>prend donc le micro et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5E5EB8" w:rsidRPr="000E7D4A">
        <w:rPr>
          <w:rFonts w:ascii="Gill Sans MT" w:hAnsi="Gill Sans MT"/>
          <w:sz w:val="24"/>
          <w:szCs w:val="24"/>
          <w:lang w:val="fr-BE"/>
        </w:rPr>
        <w:t>adresse sobrement et directement aux voyageurs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5E5EB8" w:rsidRPr="000E7D4A">
        <w:rPr>
          <w:rFonts w:ascii="Gill Sans MT" w:hAnsi="Gill Sans MT"/>
          <w:sz w:val="24"/>
          <w:szCs w:val="24"/>
          <w:lang w:val="fr-BE"/>
        </w:rPr>
        <w:t xml:space="preserve">: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5E5EB8" w:rsidRPr="000E7D4A">
        <w:rPr>
          <w:rFonts w:ascii="Gill Sans MT" w:hAnsi="Gill Sans MT"/>
          <w:i/>
          <w:iCs/>
          <w:sz w:val="24"/>
          <w:szCs w:val="24"/>
          <w:lang w:val="fr-BE"/>
        </w:rPr>
        <w:t>Mesdames et messieurs, nous venons de perdre nos moteurs, ne nous berçons pas de faux espoirs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 </w:t>
      </w:r>
      <w:r w:rsidR="005E5EB8" w:rsidRPr="000E7D4A">
        <w:rPr>
          <w:rFonts w:ascii="Gill Sans MT" w:hAnsi="Gill Sans MT"/>
          <w:i/>
          <w:iCs/>
          <w:sz w:val="24"/>
          <w:szCs w:val="24"/>
          <w:lang w:val="fr-BE"/>
        </w:rPr>
        <w:t>: nous allons mourir d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5E5EB8" w:rsidRPr="000E7D4A">
        <w:rPr>
          <w:rFonts w:ascii="Gill Sans MT" w:hAnsi="Gill Sans MT"/>
          <w:i/>
          <w:iCs/>
          <w:sz w:val="24"/>
          <w:szCs w:val="24"/>
          <w:lang w:val="fr-BE"/>
        </w:rPr>
        <w:t>ici environ un quart d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5E5EB8" w:rsidRPr="000E7D4A">
        <w:rPr>
          <w:rFonts w:ascii="Gill Sans MT" w:hAnsi="Gill Sans MT"/>
          <w:i/>
          <w:iCs/>
          <w:sz w:val="24"/>
          <w:szCs w:val="24"/>
          <w:lang w:val="fr-BE"/>
        </w:rPr>
        <w:t>heure. Je veillerai à ce que nous ne souffrions pas</w:t>
      </w:r>
      <w:r w:rsidR="00595DFB" w:rsidRPr="000E7D4A">
        <w:rPr>
          <w:rFonts w:ascii="Gill Sans MT" w:hAnsi="Gill Sans MT"/>
          <w:sz w:val="24"/>
          <w:szCs w:val="24"/>
          <w:lang w:val="fr-BE"/>
        </w:rPr>
        <w:t>.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="00595DFB" w:rsidRPr="000E7D4A">
        <w:rPr>
          <w:rFonts w:ascii="Gill Sans MT" w:hAnsi="Gill Sans MT"/>
          <w:sz w:val="24"/>
          <w:szCs w:val="24"/>
          <w:lang w:val="fr-BE"/>
        </w:rPr>
        <w:t xml:space="preserve"> Nul n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595DFB" w:rsidRPr="000E7D4A">
        <w:rPr>
          <w:rFonts w:ascii="Gill Sans MT" w:hAnsi="Gill Sans MT"/>
          <w:sz w:val="24"/>
          <w:szCs w:val="24"/>
          <w:lang w:val="fr-BE"/>
        </w:rPr>
        <w:t xml:space="preserve">étant parfait, il ne positionnera pas 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tout à fait correctement</w:t>
      </w:r>
      <w:r w:rsidR="00595DFB" w:rsidRPr="000E7D4A">
        <w:rPr>
          <w:rFonts w:ascii="Gill Sans MT" w:hAnsi="Gill Sans MT"/>
          <w:sz w:val="24"/>
          <w:szCs w:val="24"/>
          <w:lang w:val="fr-BE"/>
        </w:rPr>
        <w:t xml:space="preserve">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595DFB" w:rsidRPr="000E7D4A">
        <w:rPr>
          <w:rFonts w:ascii="Gill Sans MT" w:hAnsi="Gill Sans MT"/>
          <w:sz w:val="24"/>
          <w:szCs w:val="24"/>
          <w:lang w:val="fr-BE"/>
        </w:rPr>
        <w:t xml:space="preserve">appareil, </w:t>
      </w:r>
      <w:r w:rsidR="00F70DDC" w:rsidRPr="000E7D4A">
        <w:rPr>
          <w:rFonts w:ascii="Gill Sans MT" w:hAnsi="Gill Sans MT"/>
          <w:sz w:val="24"/>
          <w:szCs w:val="24"/>
          <w:lang w:val="fr-BE"/>
        </w:rPr>
        <w:t>l</w:t>
      </w:r>
      <w:r w:rsidR="00595DFB" w:rsidRPr="000E7D4A">
        <w:rPr>
          <w:rFonts w:ascii="Gill Sans MT" w:hAnsi="Gill Sans MT"/>
          <w:sz w:val="24"/>
          <w:szCs w:val="24"/>
          <w:lang w:val="fr-BE"/>
        </w:rPr>
        <w:t>e jeune professeur survivra et pourra transmettre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595DFB" w:rsidRPr="000E7D4A">
        <w:rPr>
          <w:rFonts w:ascii="Gill Sans MT" w:hAnsi="Gill Sans MT"/>
          <w:sz w:val="24"/>
          <w:szCs w:val="24"/>
          <w:lang w:val="fr-BE"/>
        </w:rPr>
        <w:t>histoire.</w:t>
      </w:r>
    </w:p>
    <w:p w14:paraId="776AB93D" w14:textId="1F3657DA" w:rsidR="00CE0CEF" w:rsidRPr="000E7D4A" w:rsidRDefault="00F70DDC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La réaction des voyageurs sera </w:t>
      </w:r>
      <w:r w:rsidR="00E10EC9" w:rsidRPr="000E7D4A">
        <w:rPr>
          <w:rFonts w:ascii="Gill Sans MT" w:hAnsi="Gill Sans MT"/>
          <w:sz w:val="24"/>
          <w:szCs w:val="24"/>
          <w:lang w:val="fr-BE"/>
        </w:rPr>
        <w:t xml:space="preserve">le </w:t>
      </w:r>
      <w:r w:rsidRPr="000E7D4A">
        <w:rPr>
          <w:rFonts w:ascii="Gill Sans MT" w:hAnsi="Gill Sans MT"/>
          <w:sz w:val="24"/>
          <w:szCs w:val="24"/>
          <w:lang w:val="fr-BE"/>
        </w:rPr>
        <w:t>classique</w:t>
      </w:r>
      <w:r w:rsidR="00E10EC9" w:rsidRPr="000E7D4A">
        <w:rPr>
          <w:rFonts w:ascii="Gill Sans MT" w:hAnsi="Gill Sans MT"/>
          <w:sz w:val="24"/>
          <w:szCs w:val="24"/>
          <w:lang w:val="fr-BE"/>
        </w:rPr>
        <w:t xml:space="preserve"> passage par quatre étapes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. Quand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être humain apprend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il va mourir,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abord il n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y croit pas (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c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est une blague</w:t>
      </w:r>
      <w:r w:rsidR="003E50E6" w:rsidRPr="000E7D4A">
        <w:rPr>
          <w:rFonts w:ascii="Arial" w:hAnsi="Arial" w:cs="Arial"/>
          <w:i/>
          <w:iCs/>
          <w:sz w:val="24"/>
          <w:szCs w:val="24"/>
          <w:lang w:val="fr-BE"/>
        </w:rPr>
        <w:t> 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?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).</w:t>
      </w:r>
      <w:r w:rsidR="00C93EF5" w:rsidRPr="000E7D4A">
        <w:rPr>
          <w:rFonts w:ascii="Gill Sans MT" w:hAnsi="Gill Sans MT"/>
          <w:sz w:val="24"/>
          <w:szCs w:val="24"/>
          <w:lang w:val="fr-BE"/>
        </w:rPr>
        <w:t xml:space="preserve"> Ensuite, confronté à la réalité, c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sz w:val="24"/>
          <w:szCs w:val="24"/>
          <w:lang w:val="fr-BE"/>
        </w:rPr>
        <w:t>est la révolte et la tristesse profonde (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Pas possible, c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est scandaleux, ça ne peut pas m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arriver à moi, je suis à l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orée de ma vie, j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av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ai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s encore tant à faire</w:t>
      </w:r>
      <w:r w:rsidR="007D04BF"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, mon patrimoine génétique exceptionnel ne se transmettra </w:t>
      </w:r>
      <w:r w:rsidR="007D04BF" w:rsidRPr="000E7D4A">
        <w:rPr>
          <w:rFonts w:ascii="Gill Sans MT" w:hAnsi="Gill Sans MT"/>
          <w:i/>
          <w:iCs/>
          <w:sz w:val="24"/>
          <w:szCs w:val="24"/>
          <w:lang w:val="fr-BE"/>
        </w:rPr>
        <w:lastRenderedPageBreak/>
        <w:t>donc pas</w:t>
      </w:r>
      <w:r w:rsidR="00C93EF5" w:rsidRPr="000E7D4A">
        <w:rPr>
          <w:rFonts w:ascii="Gill Sans MT" w:hAnsi="Gill Sans MT"/>
          <w:i/>
          <w:iCs/>
          <w:sz w:val="24"/>
          <w:szCs w:val="24"/>
          <w:lang w:val="fr-BE"/>
        </w:rPr>
        <w:t>...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="00C93EF5" w:rsidRPr="000E7D4A">
        <w:rPr>
          <w:rFonts w:ascii="Gill Sans MT" w:hAnsi="Gill Sans MT"/>
          <w:sz w:val="24"/>
          <w:szCs w:val="24"/>
          <w:lang w:val="fr-BE"/>
        </w:rPr>
        <w:t xml:space="preserve">). Bien des 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voyageurs</w:t>
      </w:r>
      <w:r w:rsidR="00C93EF5" w:rsidRPr="000E7D4A">
        <w:rPr>
          <w:rFonts w:ascii="Gill Sans MT" w:hAnsi="Gill Sans MT"/>
          <w:sz w:val="24"/>
          <w:szCs w:val="24"/>
          <w:lang w:val="fr-BE"/>
        </w:rPr>
        <w:t xml:space="preserve"> tenteront ensuite une ultime négociation avec Dieu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: le jeune professeur de religion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engagera devant Dieu à ne plus mettre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élèves en échec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il en réchappe (nous savons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il en réchappera</w:t>
      </w:r>
      <w:r w:rsidR="00E10EC9" w:rsidRPr="000E7D4A">
        <w:rPr>
          <w:rFonts w:ascii="Gill Sans MT" w:hAnsi="Gill Sans MT"/>
          <w:sz w:val="24"/>
          <w:szCs w:val="24"/>
          <w:lang w:val="fr-BE"/>
        </w:rPr>
        <w:t xml:space="preserve">, mais 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Dieu lui apparaîtra, quelque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s jours</w:t>
      </w:r>
      <w:r w:rsidR="00CE0CEF" w:rsidRPr="000E7D4A">
        <w:rPr>
          <w:rFonts w:ascii="Gill Sans MT" w:hAnsi="Gill Sans MT"/>
          <w:sz w:val="24"/>
          <w:szCs w:val="24"/>
          <w:lang w:val="fr-BE"/>
        </w:rPr>
        <w:t xml:space="preserve"> plus tard, en ouvrant le ciel et lui disant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CE0CEF" w:rsidRPr="000E7D4A">
        <w:rPr>
          <w:rFonts w:ascii="Gill Sans MT" w:hAnsi="Gill Sans MT"/>
          <w:sz w:val="24"/>
          <w:szCs w:val="24"/>
          <w:lang w:val="fr-BE"/>
        </w:rPr>
        <w:t xml:space="preserve">: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CE0CEF" w:rsidRPr="000E7D4A">
        <w:rPr>
          <w:rFonts w:ascii="Gill Sans MT" w:hAnsi="Gill Sans MT"/>
          <w:i/>
          <w:iCs/>
          <w:sz w:val="24"/>
          <w:szCs w:val="24"/>
          <w:lang w:val="fr-BE"/>
        </w:rPr>
        <w:t>Ce n</w:t>
      </w:r>
      <w:r w:rsidR="003E50E6"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i/>
          <w:iCs/>
          <w:sz w:val="24"/>
          <w:szCs w:val="24"/>
          <w:lang w:val="fr-BE"/>
        </w:rPr>
        <w:t>est pas ce que je te demande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). Heureusement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0CEF" w:rsidRPr="000E7D4A">
        <w:rPr>
          <w:rFonts w:ascii="Gill Sans MT" w:hAnsi="Gill Sans MT"/>
          <w:sz w:val="24"/>
          <w:szCs w:val="24"/>
          <w:lang w:val="fr-BE"/>
        </w:rPr>
        <w:t xml:space="preserve">approche de la mort se conclut </w:t>
      </w:r>
      <w:r w:rsidR="00E10EC9" w:rsidRPr="000E7D4A">
        <w:rPr>
          <w:rFonts w:ascii="Gill Sans MT" w:hAnsi="Gill Sans MT"/>
          <w:sz w:val="24"/>
          <w:szCs w:val="24"/>
          <w:lang w:val="fr-BE"/>
        </w:rPr>
        <w:t xml:space="preserve">le plus souvent </w:t>
      </w:r>
      <w:r w:rsidR="00CE0CEF" w:rsidRPr="000E7D4A">
        <w:rPr>
          <w:rFonts w:ascii="Gill Sans MT" w:hAnsi="Gill Sans MT"/>
          <w:sz w:val="24"/>
          <w:szCs w:val="24"/>
          <w:lang w:val="fr-BE"/>
        </w:rPr>
        <w:t>par une grande paix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: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être humain</w:t>
      </w:r>
      <w:r w:rsidR="00E10EC9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apaise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,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accepte, accepte ce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il a vécu,</w:t>
      </w:r>
      <w:r w:rsidR="00D016CF" w:rsidRPr="000E7D4A">
        <w:rPr>
          <w:rFonts w:ascii="Gill Sans MT" w:hAnsi="Gill Sans MT"/>
          <w:sz w:val="24"/>
          <w:szCs w:val="24"/>
          <w:lang w:val="fr-BE"/>
        </w:rPr>
        <w:t xml:space="preserve"> accepte la fin qui vient (est-</w:t>
      </w:r>
      <w:r w:rsidR="00E10EC9" w:rsidRPr="000E7D4A">
        <w:rPr>
          <w:rFonts w:ascii="Gill Sans MT" w:hAnsi="Gill Sans MT"/>
          <w:sz w:val="24"/>
          <w:szCs w:val="24"/>
          <w:lang w:val="fr-BE"/>
        </w:rPr>
        <w:t>ce</w:t>
      </w:r>
      <w:r w:rsidR="00D016CF" w:rsidRPr="000E7D4A">
        <w:rPr>
          <w:rFonts w:ascii="Gill Sans MT" w:hAnsi="Gill Sans MT"/>
          <w:sz w:val="24"/>
          <w:szCs w:val="24"/>
          <w:lang w:val="fr-BE"/>
        </w:rPr>
        <w:t xml:space="preserve"> la fin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?).</w:t>
      </w:r>
    </w:p>
    <w:p w14:paraId="5451626E" w14:textId="77777777" w:rsidR="00D016CF" w:rsidRPr="000E7D4A" w:rsidRDefault="00D016CF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C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est dans ce climat de paix qui a fini par envahir les rangées que se lève une quadragénaire qui rentre en Europe après avoir participé à un congrès féministe à New</w:t>
      </w:r>
      <w:r w:rsidR="00750EC5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Pr="000E7D4A">
        <w:rPr>
          <w:rFonts w:ascii="Gill Sans MT" w:hAnsi="Gill Sans MT"/>
          <w:sz w:val="24"/>
          <w:szCs w:val="24"/>
          <w:lang w:val="fr-BE"/>
        </w:rPr>
        <w:t>York. Et elle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adresse aux voyageurs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5139E6CF" w14:textId="1A30AB5D" w:rsidR="00D016CF" w:rsidRPr="000E7D4A" w:rsidRDefault="003E50E6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–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 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Voilà, je viens de faire le point sur ma vie. Je suis en paix avec moi-même. Je suis</w:t>
      </w:r>
      <w:r w:rsidR="00566F63" w:rsidRPr="000E7D4A">
        <w:rPr>
          <w:rFonts w:ascii="Gill Sans MT" w:hAnsi="Gill Sans MT"/>
          <w:sz w:val="24"/>
          <w:szCs w:val="24"/>
          <w:lang w:val="fr-BE"/>
        </w:rPr>
        <w:t xml:space="preserve"> aussi en paix avec celles et 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ceux que j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D016CF" w:rsidRPr="000E7D4A">
        <w:rPr>
          <w:rFonts w:ascii="Gill Sans MT" w:hAnsi="Gill Sans MT"/>
          <w:sz w:val="24"/>
          <w:szCs w:val="24"/>
          <w:lang w:val="fr-BE"/>
        </w:rPr>
        <w:t xml:space="preserve">ai connus. </w:t>
      </w:r>
      <w:r w:rsidR="00566F63" w:rsidRPr="000E7D4A">
        <w:rPr>
          <w:rFonts w:ascii="Gill Sans MT" w:hAnsi="Gill Sans MT"/>
          <w:sz w:val="24"/>
          <w:szCs w:val="24"/>
          <w:lang w:val="fr-BE"/>
        </w:rPr>
        <w:t>Même ceux qui m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566F63" w:rsidRPr="000E7D4A">
        <w:rPr>
          <w:rFonts w:ascii="Gill Sans MT" w:hAnsi="Gill Sans MT"/>
          <w:sz w:val="24"/>
          <w:szCs w:val="24"/>
          <w:lang w:val="fr-BE"/>
        </w:rPr>
        <w:t xml:space="preserve">ont fait du mal. 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Je comprends ce que je n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avais pas toujours compris à leur sujet. J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D016CF" w:rsidRPr="000E7D4A">
        <w:rPr>
          <w:rFonts w:ascii="Gill Sans MT" w:hAnsi="Gill Sans MT"/>
          <w:sz w:val="24"/>
          <w:szCs w:val="24"/>
          <w:lang w:val="fr-BE"/>
        </w:rPr>
        <w:t>accepte.</w:t>
      </w:r>
      <w:r w:rsidR="00566F63" w:rsidRPr="000E7D4A">
        <w:rPr>
          <w:rFonts w:ascii="Gill Sans MT" w:hAnsi="Gill Sans MT"/>
          <w:sz w:val="24"/>
          <w:szCs w:val="24"/>
          <w:lang w:val="fr-BE"/>
        </w:rPr>
        <w:t xml:space="preserve"> Toutefois j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566F63" w:rsidRPr="000E7D4A">
        <w:rPr>
          <w:rFonts w:ascii="Gill Sans MT" w:hAnsi="Gill Sans MT"/>
          <w:sz w:val="24"/>
          <w:szCs w:val="24"/>
          <w:lang w:val="fr-BE"/>
        </w:rPr>
        <w:t>ai un dernier regret puisque ma vie n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566F63" w:rsidRPr="000E7D4A">
        <w:rPr>
          <w:rFonts w:ascii="Gill Sans MT" w:hAnsi="Gill Sans MT"/>
          <w:sz w:val="24"/>
          <w:szCs w:val="24"/>
          <w:lang w:val="fr-BE"/>
        </w:rPr>
        <w:t>est pas encore totalement finie et qu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566F63" w:rsidRPr="000E7D4A">
        <w:rPr>
          <w:rFonts w:ascii="Gill Sans MT" w:hAnsi="Gill Sans MT"/>
          <w:sz w:val="24"/>
          <w:szCs w:val="24"/>
          <w:lang w:val="fr-BE"/>
        </w:rPr>
        <w:t>il me reste un quart d</w:t>
      </w:r>
      <w:r w:rsidRPr="000E7D4A">
        <w:rPr>
          <w:rFonts w:ascii="Gill Sans MT" w:hAnsi="Gill Sans MT"/>
          <w:sz w:val="24"/>
          <w:szCs w:val="24"/>
          <w:lang w:val="fr-BE"/>
        </w:rPr>
        <w:t>’</w:t>
      </w:r>
      <w:r w:rsidR="00566F63" w:rsidRPr="000E7D4A">
        <w:rPr>
          <w:rFonts w:ascii="Gill Sans MT" w:hAnsi="Gill Sans MT"/>
          <w:sz w:val="24"/>
          <w:szCs w:val="24"/>
          <w:lang w:val="fr-BE"/>
        </w:rPr>
        <w:t>heure d</w:t>
      </w:r>
      <w:r w:rsidR="007D04BF" w:rsidRPr="000E7D4A">
        <w:rPr>
          <w:rFonts w:ascii="Gill Sans MT" w:hAnsi="Gill Sans MT"/>
          <w:sz w:val="24"/>
          <w:szCs w:val="24"/>
          <w:lang w:val="fr-BE"/>
        </w:rPr>
        <w:t>evant moi</w:t>
      </w:r>
      <w:r w:rsidR="00896C4E" w:rsidRPr="000E7D4A">
        <w:rPr>
          <w:rFonts w:ascii="Gill Sans MT" w:hAnsi="Gill Sans MT"/>
          <w:sz w:val="24"/>
          <w:szCs w:val="24"/>
          <w:lang w:val="fr-BE"/>
        </w:rPr>
        <w:t>.</w:t>
      </w:r>
      <w:r w:rsidR="00896C4E" w:rsidRPr="000E7D4A">
        <w:rPr>
          <w:rFonts w:ascii="Gill Sans MT" w:hAnsi="Gill Sans MT"/>
          <w:i/>
          <w:iCs/>
          <w:sz w:val="24"/>
          <w:szCs w:val="24"/>
          <w:lang w:val="fr-BE"/>
        </w:rPr>
        <w:t xml:space="preserve"> J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896C4E" w:rsidRPr="000E7D4A">
        <w:rPr>
          <w:rFonts w:ascii="Gill Sans MT" w:hAnsi="Gill Sans MT"/>
          <w:i/>
          <w:iCs/>
          <w:sz w:val="24"/>
          <w:szCs w:val="24"/>
          <w:lang w:val="fr-BE"/>
        </w:rPr>
        <w:t>aimerais enfin me sentir femme auprès d</w:t>
      </w:r>
      <w:r w:rsidRPr="000E7D4A">
        <w:rPr>
          <w:rFonts w:ascii="Gill Sans MT" w:hAnsi="Gill Sans MT"/>
          <w:i/>
          <w:iCs/>
          <w:sz w:val="24"/>
          <w:szCs w:val="24"/>
          <w:lang w:val="fr-BE"/>
        </w:rPr>
        <w:t>’</w:t>
      </w:r>
      <w:r w:rsidR="00896C4E" w:rsidRPr="000E7D4A">
        <w:rPr>
          <w:rFonts w:ascii="Gill Sans MT" w:hAnsi="Gill Sans MT"/>
          <w:i/>
          <w:iCs/>
          <w:sz w:val="24"/>
          <w:szCs w:val="24"/>
          <w:lang w:val="fr-BE"/>
        </w:rPr>
        <w:t>un homme.</w:t>
      </w:r>
    </w:p>
    <w:p w14:paraId="35586CAA" w14:textId="110E3520" w:rsidR="00896C4E" w:rsidRPr="000E7D4A" w:rsidRDefault="00896C4E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Le jeune et beau professeur de religion </w:t>
      </w:r>
      <w:r w:rsidR="007D04BF" w:rsidRPr="000E7D4A">
        <w:rPr>
          <w:rFonts w:ascii="Gill Sans MT" w:hAnsi="Gill Sans MT"/>
          <w:sz w:val="24"/>
          <w:szCs w:val="24"/>
          <w:lang w:val="fr-BE"/>
        </w:rPr>
        <w:t xml:space="preserve">pense </w:t>
      </w:r>
      <w:r w:rsidRPr="000E7D4A">
        <w:rPr>
          <w:rFonts w:ascii="Gill Sans MT" w:hAnsi="Gill Sans MT"/>
          <w:sz w:val="24"/>
          <w:szCs w:val="24"/>
          <w:lang w:val="fr-BE"/>
        </w:rPr>
        <w:t>comprend</w:t>
      </w:r>
      <w:r w:rsidR="007D04BF" w:rsidRPr="000E7D4A">
        <w:rPr>
          <w:rFonts w:ascii="Gill Sans MT" w:hAnsi="Gill Sans MT"/>
          <w:sz w:val="24"/>
          <w:szCs w:val="24"/>
          <w:lang w:val="fr-BE"/>
        </w:rPr>
        <w:t>re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il reçoit là une ultime mission. Il se lève, ôte son veston et commence à déboutonner sa chemise</w:t>
      </w:r>
      <w:r w:rsidR="00D12610" w:rsidRPr="000E7D4A">
        <w:rPr>
          <w:rFonts w:ascii="Gill Sans MT" w:hAnsi="Gill Sans MT"/>
          <w:sz w:val="24"/>
          <w:szCs w:val="24"/>
          <w:lang w:val="fr-BE"/>
        </w:rPr>
        <w:t>...</w:t>
      </w:r>
    </w:p>
    <w:p w14:paraId="1C4D8AF4" w14:textId="44D8056D" w:rsidR="00D12610" w:rsidRPr="000E7D4A" w:rsidRDefault="00D12610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... Un bouton... deux boutons... Sourire sur le visage de la jeune quadragénaire</w:t>
      </w:r>
      <w:r w:rsidR="000E7D4A" w:rsidRPr="000E7D4A">
        <w:rPr>
          <w:rFonts w:ascii="Gill Sans MT" w:hAnsi="Gill Sans MT"/>
          <w:sz w:val="24"/>
          <w:szCs w:val="24"/>
          <w:lang w:val="fr-BE"/>
        </w:rPr>
        <w:t xml:space="preserve"> ?</w:t>
      </w:r>
      <w:r w:rsidRPr="000E7D4A">
        <w:rPr>
          <w:rFonts w:ascii="Gill Sans MT" w:hAnsi="Gill Sans MT"/>
          <w:sz w:val="24"/>
          <w:szCs w:val="24"/>
          <w:lang w:val="fr-BE"/>
        </w:rPr>
        <w:t>... légères moues de dépit</w:t>
      </w:r>
      <w:r w:rsidR="006349D8" w:rsidRPr="000E7D4A">
        <w:rPr>
          <w:rFonts w:ascii="Gill Sans MT" w:hAnsi="Gill Sans MT"/>
          <w:sz w:val="24"/>
          <w:szCs w:val="24"/>
          <w:lang w:val="fr-BE"/>
        </w:rPr>
        <w:t xml:space="preserve"> parmi le reste de la gent féminine</w:t>
      </w:r>
      <w:r w:rsidR="00594225">
        <w:rPr>
          <w:rFonts w:ascii="Gill Sans MT" w:hAnsi="Gill Sans MT"/>
          <w:sz w:val="24"/>
          <w:szCs w:val="24"/>
          <w:lang w:val="fr-BE"/>
        </w:rPr>
        <w:t xml:space="preserve"> ?</w:t>
      </w:r>
      <w:bookmarkStart w:id="0" w:name="_GoBack"/>
      <w:bookmarkEnd w:id="0"/>
      <w:r w:rsidR="006349D8" w:rsidRPr="000E7D4A">
        <w:rPr>
          <w:rFonts w:ascii="Gill Sans MT" w:hAnsi="Gill Sans MT"/>
          <w:sz w:val="24"/>
          <w:szCs w:val="24"/>
          <w:lang w:val="fr-BE"/>
        </w:rPr>
        <w:t>...</w:t>
      </w:r>
    </w:p>
    <w:p w14:paraId="65D87A45" w14:textId="3A0DB7BB" w:rsidR="006349D8" w:rsidRPr="000E7D4A" w:rsidRDefault="006349D8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... Bientôt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ultime bouton cède,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homme ôte sa chemise, la tend vers la </w:t>
      </w:r>
      <w:r w:rsidR="00BF4DA3">
        <w:rPr>
          <w:rFonts w:ascii="Gill Sans MT" w:hAnsi="Gill Sans MT"/>
          <w:sz w:val="24"/>
          <w:szCs w:val="24"/>
          <w:lang w:val="fr-BE"/>
        </w:rPr>
        <w:t>femme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et lui dit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3CD79BC8" w14:textId="77777777" w:rsidR="006349D8" w:rsidRPr="000E7D4A" w:rsidRDefault="003E50E6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–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 </w:t>
      </w:r>
      <w:r w:rsidR="006349D8" w:rsidRPr="000E7D4A">
        <w:rPr>
          <w:rFonts w:ascii="Gill Sans MT" w:hAnsi="Gill Sans MT"/>
          <w:sz w:val="24"/>
          <w:szCs w:val="24"/>
          <w:lang w:val="fr-BE"/>
        </w:rPr>
        <w:t>Tiens, repasse-l</w:t>
      </w:r>
      <w:r w:rsidR="009A52FA" w:rsidRPr="000E7D4A">
        <w:rPr>
          <w:rFonts w:ascii="Gill Sans MT" w:hAnsi="Gill Sans MT"/>
          <w:sz w:val="24"/>
          <w:szCs w:val="24"/>
          <w:lang w:val="fr-BE"/>
        </w:rPr>
        <w:t>a</w:t>
      </w:r>
      <w:r w:rsidRPr="000E7D4A">
        <w:rPr>
          <w:rFonts w:ascii="Arial" w:hAnsi="Arial" w:cs="Arial"/>
          <w:sz w:val="24"/>
          <w:szCs w:val="24"/>
          <w:lang w:val="fr-BE"/>
        </w:rPr>
        <w:t> </w:t>
      </w:r>
      <w:r w:rsidR="006349D8" w:rsidRPr="000E7D4A">
        <w:rPr>
          <w:rFonts w:ascii="Gill Sans MT" w:hAnsi="Gill Sans MT"/>
          <w:sz w:val="24"/>
          <w:szCs w:val="24"/>
          <w:lang w:val="fr-BE"/>
        </w:rPr>
        <w:t>!</w:t>
      </w:r>
    </w:p>
    <w:p w14:paraId="36802505" w14:textId="77777777" w:rsidR="005F50BD" w:rsidRPr="000E7D4A" w:rsidRDefault="005F50BD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</w:p>
    <w:p w14:paraId="11AF3102" w14:textId="77777777" w:rsidR="000E7D4A" w:rsidRPr="000E7D4A" w:rsidRDefault="000E7D4A" w:rsidP="005F50BD">
      <w:pPr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br w:type="page"/>
      </w:r>
    </w:p>
    <w:p w14:paraId="6D18F0BA" w14:textId="7C073455" w:rsidR="005F50BD" w:rsidRPr="000E7D4A" w:rsidRDefault="005F50BD" w:rsidP="005F50BD">
      <w:pPr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Cette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blague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(et la blague enchâssée des poulets à préparer) est tirée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un excellent livre</w:t>
      </w:r>
      <w:r w:rsidR="00972F10">
        <w:rPr>
          <w:rStyle w:val="Appelnotedebasdep"/>
          <w:rFonts w:ascii="Gill Sans MT" w:hAnsi="Gill Sans MT"/>
          <w:sz w:val="24"/>
          <w:szCs w:val="24"/>
          <w:lang w:val="fr-BE"/>
        </w:rPr>
        <w:footnoteReference w:id="1"/>
      </w:r>
      <w:r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5E3DC8" w:rsidRPr="000E7D4A">
        <w:rPr>
          <w:rFonts w:ascii="Gill Sans MT" w:hAnsi="Gill Sans MT"/>
          <w:sz w:val="24"/>
          <w:szCs w:val="24"/>
          <w:lang w:val="fr-BE"/>
        </w:rPr>
        <w:t xml:space="preserve">publié aux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É</w:t>
      </w:r>
      <w:r w:rsidR="005E3DC8" w:rsidRPr="000E7D4A">
        <w:rPr>
          <w:rFonts w:ascii="Gill Sans MT" w:hAnsi="Gill Sans MT"/>
          <w:sz w:val="24"/>
          <w:szCs w:val="24"/>
          <w:lang w:val="fr-BE"/>
        </w:rPr>
        <w:t xml:space="preserve">ditions du Seuil, </w:t>
      </w:r>
      <w:r w:rsidRPr="000E7D4A">
        <w:rPr>
          <w:rFonts w:ascii="Gill Sans MT" w:hAnsi="Gill Sans MT"/>
          <w:sz w:val="24"/>
          <w:szCs w:val="24"/>
          <w:lang w:val="fr-BE"/>
        </w:rPr>
        <w:t>écrit par deux philosophes américains</w:t>
      </w:r>
      <w:r w:rsidR="005E3DC8" w:rsidRPr="000E7D4A">
        <w:rPr>
          <w:rFonts w:ascii="Gill Sans MT" w:hAnsi="Gill Sans MT"/>
          <w:sz w:val="24"/>
          <w:szCs w:val="24"/>
          <w:lang w:val="fr-BE"/>
        </w:rPr>
        <w:t>.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5E3DC8" w:rsidRPr="000E7D4A">
        <w:rPr>
          <w:rFonts w:ascii="Gill Sans MT" w:hAnsi="Gill Sans MT"/>
          <w:sz w:val="24"/>
          <w:szCs w:val="24"/>
          <w:lang w:val="fr-BE"/>
        </w:rPr>
        <w:t>Ils y passent en revue</w:t>
      </w:r>
      <w:r w:rsidR="009A2CAB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5E3DC8" w:rsidRPr="000E7D4A">
        <w:rPr>
          <w:rFonts w:ascii="Gill Sans MT" w:hAnsi="Gill Sans MT"/>
          <w:sz w:val="24"/>
          <w:szCs w:val="24"/>
          <w:lang w:val="fr-BE"/>
        </w:rPr>
        <w:t xml:space="preserve">et expliquent </w:t>
      </w:r>
      <w:r w:rsidR="009A2CAB" w:rsidRPr="000E7D4A">
        <w:rPr>
          <w:rFonts w:ascii="Gill Sans MT" w:hAnsi="Gill Sans MT"/>
          <w:sz w:val="24"/>
          <w:szCs w:val="24"/>
          <w:lang w:val="fr-BE"/>
        </w:rPr>
        <w:t>les questions classiques de la philosophie à travers des blagues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: </w:t>
      </w:r>
    </w:p>
    <w:p w14:paraId="70D80D72" w14:textId="77777777" w:rsidR="00630E8D" w:rsidRPr="000E7D4A" w:rsidRDefault="00630E8D" w:rsidP="00630E8D">
      <w:pPr>
        <w:jc w:val="center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noProof/>
          <w:sz w:val="24"/>
          <w:szCs w:val="24"/>
          <w:lang w:val="fr-BE"/>
        </w:rPr>
        <w:drawing>
          <wp:inline distT="0" distB="0" distL="0" distR="0" wp14:anchorId="2D013D0F" wp14:editId="322AD64A">
            <wp:extent cx="1201071" cy="1724025"/>
            <wp:effectExtent l="0" t="0" r="0" b="0"/>
            <wp:docPr id="1" name="Image 1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712_couverture_Hres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08" cy="180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8D49D" w14:textId="6FC88740" w:rsidR="00C87BF1" w:rsidRPr="000E7D4A" w:rsidRDefault="009A2CAB" w:rsidP="00A50DC6">
      <w:p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Elle est étoffée </w:t>
      </w:r>
      <w:r w:rsidR="00165B09">
        <w:rPr>
          <w:rFonts w:ascii="Gill Sans MT" w:hAnsi="Gill Sans MT"/>
          <w:sz w:val="24"/>
          <w:szCs w:val="24"/>
          <w:lang w:val="fr-BE"/>
        </w:rPr>
        <w:t>de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quelques autres considérations</w:t>
      </w:r>
      <w:r w:rsidR="00165B09">
        <w:rPr>
          <w:rFonts w:ascii="Gill Sans MT" w:hAnsi="Gill Sans MT"/>
          <w:sz w:val="24"/>
          <w:szCs w:val="24"/>
          <w:lang w:val="fr-BE"/>
        </w:rPr>
        <w:t xml:space="preserve">, situations, 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philosophiques (et théologiques) qui nous permettent de </w:t>
      </w:r>
      <w:r w:rsidR="00165B09">
        <w:rPr>
          <w:rFonts w:ascii="Gill Sans MT" w:hAnsi="Gill Sans MT"/>
          <w:sz w:val="24"/>
          <w:szCs w:val="24"/>
          <w:lang w:val="fr-BE"/>
        </w:rPr>
        <w:t>percevoir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165B09">
        <w:rPr>
          <w:rFonts w:ascii="Gill Sans MT" w:hAnsi="Gill Sans MT"/>
          <w:sz w:val="24"/>
          <w:szCs w:val="24"/>
          <w:lang w:val="fr-BE"/>
        </w:rPr>
        <w:t>que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les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œ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uvres littéraires narratives (même celles qui appartiennent au genre réputé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bas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Pr="000E7D4A">
        <w:rPr>
          <w:rFonts w:ascii="Gill Sans MT" w:hAnsi="Gill Sans MT"/>
          <w:sz w:val="24"/>
          <w:szCs w:val="24"/>
          <w:lang w:val="fr-BE"/>
        </w:rPr>
        <w:t>, volontiers provocateur et politiquement incorrect, de la blague) permettent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approfondir diverses questions classique</w:t>
      </w:r>
      <w:r w:rsidR="003E50E6" w:rsidRPr="000E7D4A">
        <w:rPr>
          <w:rFonts w:ascii="Gill Sans MT" w:hAnsi="Gill Sans MT"/>
          <w:sz w:val="24"/>
          <w:szCs w:val="24"/>
          <w:lang w:val="fr-BE"/>
        </w:rPr>
        <w:t xml:space="preserve">s </w:t>
      </w:r>
      <w:r w:rsidRPr="000E7D4A">
        <w:rPr>
          <w:rFonts w:ascii="Gill Sans MT" w:hAnsi="Gill Sans MT"/>
          <w:sz w:val="24"/>
          <w:szCs w:val="24"/>
          <w:lang w:val="fr-BE"/>
        </w:rPr>
        <w:t>de la philosophie et de la religion.</w:t>
      </w:r>
    </w:p>
    <w:p w14:paraId="3B514ACD" w14:textId="77777777" w:rsidR="009A2CAB" w:rsidRPr="000E7D4A" w:rsidRDefault="00DF4670" w:rsidP="00327D41">
      <w:pPr>
        <w:ind w:left="567"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Relevons-en quelques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-</w:t>
      </w:r>
      <w:r w:rsidRPr="000E7D4A">
        <w:rPr>
          <w:rFonts w:ascii="Gill Sans MT" w:hAnsi="Gill Sans MT"/>
          <w:sz w:val="24"/>
          <w:szCs w:val="24"/>
          <w:lang w:val="fr-BE"/>
        </w:rPr>
        <w:t>unes dans cette blague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</w:t>
      </w:r>
    </w:p>
    <w:p w14:paraId="38AF640E" w14:textId="38E2D32C" w:rsidR="00DF4670" w:rsidRPr="000E7D4A" w:rsidRDefault="00DF4670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la question politique du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genre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»</w:t>
      </w:r>
      <w:r w:rsidRPr="000E7D4A">
        <w:rPr>
          <w:rFonts w:ascii="Gill Sans MT" w:hAnsi="Gill Sans MT"/>
          <w:sz w:val="24"/>
          <w:szCs w:val="24"/>
          <w:lang w:val="fr-BE"/>
        </w:rPr>
        <w:t>, 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assignation d</w:t>
      </w:r>
      <w:r w:rsidR="00EF5462">
        <w:rPr>
          <w:rFonts w:ascii="Gill Sans MT" w:hAnsi="Gill Sans MT"/>
          <w:sz w:val="24"/>
          <w:szCs w:val="24"/>
          <w:lang w:val="fr-BE"/>
        </w:rPr>
        <w:t>es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sexe</w:t>
      </w:r>
      <w:r w:rsidR="00EF5462">
        <w:rPr>
          <w:rFonts w:ascii="Gill Sans MT" w:hAnsi="Gill Sans MT"/>
          <w:sz w:val="24"/>
          <w:szCs w:val="24"/>
          <w:lang w:val="fr-BE"/>
        </w:rPr>
        <w:t>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à </w:t>
      </w:r>
      <w:r w:rsidR="00076F84">
        <w:rPr>
          <w:rFonts w:ascii="Gill Sans MT" w:hAnsi="Gill Sans MT"/>
          <w:sz w:val="24"/>
          <w:szCs w:val="24"/>
          <w:lang w:val="fr-BE"/>
        </w:rPr>
        <w:t>des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rôle</w:t>
      </w:r>
      <w:r w:rsidR="00076F84">
        <w:rPr>
          <w:rFonts w:ascii="Gill Sans MT" w:hAnsi="Gill Sans MT"/>
          <w:sz w:val="24"/>
          <w:szCs w:val="24"/>
          <w:lang w:val="fr-BE"/>
        </w:rPr>
        <w:t>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soci</w:t>
      </w:r>
      <w:r w:rsidR="00076F84">
        <w:rPr>
          <w:rFonts w:ascii="Gill Sans MT" w:hAnsi="Gill Sans MT"/>
          <w:sz w:val="24"/>
          <w:szCs w:val="24"/>
          <w:lang w:val="fr-BE"/>
        </w:rPr>
        <w:t>aux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déterminé</w:t>
      </w:r>
      <w:r w:rsidR="00076F84">
        <w:rPr>
          <w:rFonts w:ascii="Gill Sans MT" w:hAnsi="Gill Sans MT"/>
          <w:sz w:val="24"/>
          <w:szCs w:val="24"/>
          <w:lang w:val="fr-BE"/>
        </w:rPr>
        <w:t>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(être femme auprès d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un homme... repasser ses chemises...)</w:t>
      </w:r>
      <w:r w:rsidR="00B854B6" w:rsidRPr="000E7D4A">
        <w:rPr>
          <w:rFonts w:ascii="Gill Sans MT" w:hAnsi="Gill Sans MT"/>
          <w:sz w:val="24"/>
          <w:szCs w:val="24"/>
          <w:lang w:val="fr-BE"/>
        </w:rPr>
        <w:t xml:space="preserve"> ;</w:t>
      </w:r>
    </w:p>
    <w:p w14:paraId="3B9E2ECC" w14:textId="77777777" w:rsidR="00F72875" w:rsidRPr="000E7D4A" w:rsidRDefault="00F72875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la question du patriarcat, notamment dans les mentalités religieuses ;</w:t>
      </w:r>
    </w:p>
    <w:p w14:paraId="3E762D6A" w14:textId="77777777" w:rsidR="00DF4670" w:rsidRPr="000E7D4A" w:rsidRDefault="00DF4670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la question philosophique du rapport à la vérité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 toutes les vérités sont-elles bonnes à dire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? faut-il taire et (se) cacher le réel quand il est terrible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?</w:t>
      </w:r>
    </w:p>
    <w:p w14:paraId="56B90529" w14:textId="77777777" w:rsidR="00DF4670" w:rsidRPr="000E7D4A" w:rsidRDefault="00DF4670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la réconciliation avec soi-même et autrui, </w:t>
      </w:r>
      <w:r w:rsidR="005E3DC8" w:rsidRPr="000E7D4A">
        <w:rPr>
          <w:rFonts w:ascii="Gill Sans MT" w:hAnsi="Gill Sans MT"/>
          <w:sz w:val="24"/>
          <w:szCs w:val="24"/>
          <w:lang w:val="fr-BE"/>
        </w:rPr>
        <w:t>par-delà les blessures reçues et données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B854B6" w:rsidRPr="000E7D4A">
        <w:rPr>
          <w:rFonts w:ascii="Gill Sans MT" w:hAnsi="Gill Sans MT"/>
          <w:sz w:val="24"/>
          <w:szCs w:val="24"/>
          <w:lang w:val="fr-BE"/>
        </w:rPr>
        <w:t>;</w:t>
      </w:r>
    </w:p>
    <w:p w14:paraId="1307E4F1" w14:textId="77777777" w:rsidR="005E3DC8" w:rsidRPr="000E7D4A" w:rsidRDefault="00B854B6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le discernement de la volonté de Dieu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Pr="000E7D4A">
        <w:rPr>
          <w:rFonts w:ascii="Gill Sans MT" w:hAnsi="Gill Sans MT"/>
          <w:sz w:val="24"/>
          <w:szCs w:val="24"/>
          <w:lang w:val="fr-BE"/>
        </w:rPr>
        <w:t>: Dieu veut-il ce que je crois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il veut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?</w:t>
      </w:r>
      <w:r w:rsidR="00750EC5" w:rsidRP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CF6063" w:rsidRPr="000E7D4A">
        <w:rPr>
          <w:rFonts w:ascii="Gill Sans MT" w:hAnsi="Gill Sans MT"/>
          <w:sz w:val="24"/>
          <w:szCs w:val="24"/>
          <w:lang w:val="fr-BE"/>
        </w:rPr>
        <w:t>Q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ue veut-Il de moi s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Il se contente de me dire que ce que je fais n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est pas ce qu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Il attend de moi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750EC5" w:rsidRPr="000E7D4A">
        <w:rPr>
          <w:rFonts w:ascii="Gill Sans MT" w:hAnsi="Gill Sans MT"/>
          <w:sz w:val="24"/>
          <w:szCs w:val="24"/>
          <w:lang w:val="fr-BE"/>
        </w:rPr>
        <w:t xml:space="preserve">?   </w:t>
      </w:r>
      <w:r w:rsidR="00CF6063" w:rsidRPr="000E7D4A">
        <w:rPr>
          <w:rFonts w:ascii="Gill Sans MT" w:hAnsi="Gill Sans MT"/>
          <w:sz w:val="24"/>
          <w:szCs w:val="24"/>
          <w:lang w:val="fr-BE"/>
        </w:rPr>
        <w:t>C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omment Dieu </w:t>
      </w:r>
      <w:r w:rsidR="00750EC5" w:rsidRPr="000E7D4A">
        <w:rPr>
          <w:rFonts w:ascii="Gill Sans MT" w:hAnsi="Gill Sans MT"/>
          <w:sz w:val="24"/>
          <w:szCs w:val="24"/>
          <w:lang w:val="fr-BE"/>
        </w:rPr>
        <w:t xml:space="preserve">se 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«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manifeste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E50E6" w:rsidRPr="000E7D4A">
        <w:rPr>
          <w:rFonts w:ascii="Gill Sans MT" w:hAnsi="Gill Sans MT"/>
          <w:sz w:val="24"/>
          <w:szCs w:val="24"/>
          <w:lang w:val="fr-BE"/>
        </w:rPr>
        <w:t xml:space="preserve">» </w:t>
      </w:r>
      <w:r w:rsidR="00F72875" w:rsidRPr="000E7D4A">
        <w:rPr>
          <w:rFonts w:ascii="Gill Sans MT" w:hAnsi="Gill Sans MT"/>
          <w:sz w:val="24"/>
          <w:szCs w:val="24"/>
          <w:lang w:val="fr-BE"/>
        </w:rPr>
        <w:t>-</w:t>
      </w:r>
      <w:r w:rsidR="00750EC5" w:rsidRPr="000E7D4A">
        <w:rPr>
          <w:rFonts w:ascii="Gill Sans MT" w:hAnsi="Gill Sans MT"/>
          <w:sz w:val="24"/>
          <w:szCs w:val="24"/>
          <w:lang w:val="fr-BE"/>
        </w:rPr>
        <w:t>t-Il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Pr="000E7D4A">
        <w:rPr>
          <w:rFonts w:ascii="Gill Sans MT" w:hAnsi="Gill Sans MT"/>
          <w:sz w:val="24"/>
          <w:szCs w:val="24"/>
          <w:lang w:val="fr-BE"/>
        </w:rPr>
        <w:t>? à travers des communications miraculeuse</w:t>
      </w:r>
      <w:r w:rsidR="00A50DC6" w:rsidRPr="000E7D4A">
        <w:rPr>
          <w:rFonts w:ascii="Gill Sans MT" w:hAnsi="Gill Sans MT"/>
          <w:sz w:val="24"/>
          <w:szCs w:val="24"/>
          <w:lang w:val="fr-BE"/>
        </w:rPr>
        <w:t>s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en ouvrant le ciel (comme dans les histoires)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A50DC6" w:rsidRPr="000E7D4A">
        <w:rPr>
          <w:rFonts w:ascii="Gill Sans MT" w:hAnsi="Gill Sans MT"/>
          <w:sz w:val="24"/>
          <w:szCs w:val="24"/>
          <w:lang w:val="fr-BE"/>
        </w:rPr>
        <w:t>?</w:t>
      </w:r>
    </w:p>
    <w:p w14:paraId="30E6AC5F" w14:textId="5A1E7956" w:rsidR="00A50DC6" w:rsidRPr="000E7D4A" w:rsidRDefault="00A50DC6" w:rsidP="00DF4670">
      <w:pPr>
        <w:pStyle w:val="Paragraphedeliste"/>
        <w:numPr>
          <w:ilvl w:val="0"/>
          <w:numId w:val="1"/>
        </w:numPr>
        <w:ind w:right="708"/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impermanence de la beauté (</w:t>
      </w:r>
      <w:r w:rsidR="00972F10">
        <w:rPr>
          <w:rFonts w:ascii="Gill Sans MT" w:hAnsi="Gill Sans MT"/>
          <w:sz w:val="24"/>
          <w:szCs w:val="24"/>
          <w:lang w:val="fr-BE"/>
        </w:rPr>
        <w:t>si</w:t>
      </w:r>
      <w:r w:rsidR="00D279EF">
        <w:rPr>
          <w:rFonts w:ascii="Gill Sans MT" w:hAnsi="Gill Sans MT"/>
          <w:sz w:val="24"/>
          <w:szCs w:val="24"/>
          <w:lang w:val="fr-BE"/>
        </w:rPr>
        <w:t>, par exemple,</w:t>
      </w:r>
      <w:r w:rsidR="00972F10">
        <w:rPr>
          <w:rFonts w:ascii="Gill Sans MT" w:hAnsi="Gill Sans MT"/>
          <w:sz w:val="24"/>
          <w:szCs w:val="24"/>
          <w:lang w:val="fr-BE"/>
        </w:rPr>
        <w:t xml:space="preserve"> le récit se met à développer la plastique exceptionnelle de </w:t>
      </w:r>
      <w:r w:rsidRPr="000E7D4A">
        <w:rPr>
          <w:rFonts w:ascii="Gill Sans MT" w:hAnsi="Gill Sans MT"/>
          <w:sz w:val="24"/>
          <w:szCs w:val="24"/>
          <w:lang w:val="fr-BE"/>
        </w:rPr>
        <w:t>la belle hôtesse de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Pr="000E7D4A">
        <w:rPr>
          <w:rFonts w:ascii="Gill Sans MT" w:hAnsi="Gill Sans MT"/>
          <w:sz w:val="24"/>
          <w:szCs w:val="24"/>
          <w:lang w:val="fr-BE"/>
        </w:rPr>
        <w:t>air</w:t>
      </w:r>
      <w:r w:rsidR="00972F10">
        <w:rPr>
          <w:rFonts w:ascii="Gill Sans MT" w:hAnsi="Gill Sans MT"/>
          <w:sz w:val="24"/>
          <w:szCs w:val="24"/>
          <w:lang w:val="fr-BE"/>
        </w:rPr>
        <w:t xml:space="preserve">, </w:t>
      </w:r>
      <w:r w:rsidR="00383FD0">
        <w:rPr>
          <w:rFonts w:ascii="Gill Sans MT" w:hAnsi="Gill Sans MT"/>
          <w:sz w:val="24"/>
          <w:szCs w:val="24"/>
          <w:lang w:val="fr-BE"/>
        </w:rPr>
        <w:t>plastique</w:t>
      </w:r>
      <w:r w:rsidR="00972F10">
        <w:rPr>
          <w:rFonts w:ascii="Gill Sans MT" w:hAnsi="Gill Sans MT"/>
          <w:sz w:val="24"/>
          <w:szCs w:val="24"/>
          <w:lang w:val="fr-BE"/>
        </w:rPr>
        <w:t xml:space="preserve"> finalement saccagée</w:t>
      </w:r>
      <w:r w:rsidRPr="000E7D4A">
        <w:rPr>
          <w:rFonts w:ascii="Gill Sans MT" w:hAnsi="Gill Sans MT"/>
          <w:sz w:val="24"/>
          <w:szCs w:val="24"/>
          <w:lang w:val="fr-BE"/>
        </w:rPr>
        <w:t xml:space="preserve"> par les requins)</w:t>
      </w:r>
      <w:r w:rsidR="00383FD0">
        <w:rPr>
          <w:rFonts w:ascii="Gill Sans MT" w:hAnsi="Gill Sans MT"/>
          <w:sz w:val="24"/>
          <w:szCs w:val="24"/>
          <w:lang w:val="fr-BE"/>
        </w:rPr>
        <w:t>.</w:t>
      </w:r>
    </w:p>
    <w:p w14:paraId="1C6F828B" w14:textId="77777777" w:rsidR="00342022" w:rsidRPr="000E7D4A" w:rsidRDefault="00A50DC6" w:rsidP="00327D41">
      <w:pPr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 xml:space="preserve">Ce ne sont pas des questions simples. Ce sont souvent des questions douloureuses. </w:t>
      </w:r>
    </w:p>
    <w:p w14:paraId="2EF94CBA" w14:textId="1BE36749" w:rsidR="00327D41" w:rsidRPr="000E7D4A" w:rsidRDefault="00A50DC6" w:rsidP="00327D41">
      <w:pPr>
        <w:jc w:val="both"/>
        <w:rPr>
          <w:rFonts w:ascii="Gill Sans MT" w:hAnsi="Gill Sans MT"/>
          <w:sz w:val="24"/>
          <w:szCs w:val="24"/>
          <w:lang w:val="fr-BE"/>
        </w:rPr>
      </w:pPr>
      <w:r w:rsidRPr="000E7D4A">
        <w:rPr>
          <w:rFonts w:ascii="Gill Sans MT" w:hAnsi="Gill Sans MT"/>
          <w:sz w:val="24"/>
          <w:szCs w:val="24"/>
          <w:lang w:val="fr-BE"/>
        </w:rPr>
        <w:t>Leur mise à distance ironique</w:t>
      </w:r>
      <w:r w:rsidR="00CF6063" w:rsidRPr="000E7D4A">
        <w:rPr>
          <w:rStyle w:val="Appelnotedebasdep"/>
          <w:rFonts w:ascii="Gill Sans MT" w:hAnsi="Gill Sans MT"/>
          <w:sz w:val="24"/>
          <w:szCs w:val="24"/>
          <w:lang w:val="fr-BE"/>
        </w:rPr>
        <w:footnoteReference w:id="2"/>
      </w:r>
      <w:r w:rsidRPr="000E7D4A">
        <w:rPr>
          <w:rFonts w:ascii="Gill Sans MT" w:hAnsi="Gill Sans MT"/>
          <w:sz w:val="24"/>
          <w:szCs w:val="24"/>
          <w:lang w:val="fr-BE"/>
        </w:rPr>
        <w:t xml:space="preserve"> dans un récit de fiction humoristique </w:t>
      </w:r>
      <w:r w:rsidR="00342022" w:rsidRPr="000E7D4A">
        <w:rPr>
          <w:rFonts w:ascii="Gill Sans MT" w:hAnsi="Gill Sans MT"/>
          <w:sz w:val="24"/>
          <w:szCs w:val="24"/>
          <w:lang w:val="fr-BE"/>
        </w:rPr>
        <w:t>n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342022" w:rsidRPr="000E7D4A">
        <w:rPr>
          <w:rFonts w:ascii="Gill Sans MT" w:hAnsi="Gill Sans MT"/>
          <w:sz w:val="24"/>
          <w:szCs w:val="24"/>
          <w:lang w:val="fr-BE"/>
        </w:rPr>
        <w:t>aide-t-elle pas à les vivre</w:t>
      </w:r>
      <w:r w:rsidR="00CE7796" w:rsidRPr="000E7D4A">
        <w:rPr>
          <w:rFonts w:ascii="Gill Sans MT" w:hAnsi="Gill Sans MT"/>
          <w:sz w:val="24"/>
          <w:szCs w:val="24"/>
          <w:lang w:val="fr-BE"/>
        </w:rPr>
        <w:t xml:space="preserve"> et à les réfléchir</w:t>
      </w:r>
      <w:r w:rsidR="00342022" w:rsidRPr="000E7D4A">
        <w:rPr>
          <w:rFonts w:ascii="Gill Sans MT" w:hAnsi="Gill Sans MT"/>
          <w:sz w:val="24"/>
          <w:szCs w:val="24"/>
          <w:lang w:val="fr-BE"/>
        </w:rPr>
        <w:t xml:space="preserve"> plus sereinement, joyeusement</w:t>
      </w:r>
      <w:r w:rsidR="003E50E6" w:rsidRPr="000E7D4A">
        <w:rPr>
          <w:rFonts w:ascii="Arial" w:hAnsi="Arial" w:cs="Arial"/>
          <w:sz w:val="24"/>
          <w:szCs w:val="24"/>
          <w:lang w:val="fr-BE"/>
        </w:rPr>
        <w:t> </w:t>
      </w:r>
      <w:r w:rsidR="00342022" w:rsidRPr="000E7D4A">
        <w:rPr>
          <w:rFonts w:ascii="Gill Sans MT" w:hAnsi="Gill Sans MT"/>
          <w:sz w:val="24"/>
          <w:szCs w:val="24"/>
          <w:lang w:val="fr-BE"/>
        </w:rPr>
        <w:t>?</w:t>
      </w:r>
      <w:r w:rsidR="000E7D4A">
        <w:rPr>
          <w:rFonts w:ascii="Gill Sans MT" w:hAnsi="Gill Sans MT"/>
          <w:sz w:val="24"/>
          <w:szCs w:val="24"/>
          <w:lang w:val="fr-BE"/>
        </w:rPr>
        <w:t xml:space="preserve"> </w:t>
      </w:r>
      <w:r w:rsidR="00CE7796" w:rsidRPr="000E7D4A">
        <w:rPr>
          <w:rFonts w:ascii="Gill Sans MT" w:hAnsi="Gill Sans MT"/>
          <w:sz w:val="24"/>
          <w:szCs w:val="24"/>
          <w:lang w:val="fr-BE"/>
        </w:rPr>
        <w:t>On peut l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’</w:t>
      </w:r>
      <w:r w:rsidR="00CE7796" w:rsidRPr="000E7D4A">
        <w:rPr>
          <w:rFonts w:ascii="Gill Sans MT" w:hAnsi="Gill Sans MT"/>
          <w:sz w:val="24"/>
          <w:szCs w:val="24"/>
          <w:lang w:val="fr-BE"/>
        </w:rPr>
        <w:t>espérer... mais p</w:t>
      </w:r>
      <w:r w:rsidR="00342022" w:rsidRPr="000E7D4A">
        <w:rPr>
          <w:rFonts w:ascii="Gill Sans MT" w:hAnsi="Gill Sans MT"/>
          <w:sz w:val="24"/>
          <w:szCs w:val="24"/>
          <w:lang w:val="fr-BE"/>
        </w:rPr>
        <w:t>as nécessairement</w:t>
      </w:r>
      <w:r w:rsidR="003E50E6" w:rsidRPr="000E7D4A">
        <w:rPr>
          <w:rFonts w:ascii="Gill Sans MT" w:hAnsi="Gill Sans MT"/>
          <w:sz w:val="24"/>
          <w:szCs w:val="24"/>
          <w:lang w:val="fr-BE"/>
        </w:rPr>
        <w:t> </w:t>
      </w:r>
      <w:r w:rsidR="00CE7796" w:rsidRPr="000E7D4A">
        <w:rPr>
          <w:rFonts w:ascii="Gill Sans MT" w:hAnsi="Gill Sans MT"/>
          <w:sz w:val="24"/>
          <w:szCs w:val="24"/>
          <w:lang w:val="fr-BE"/>
        </w:rPr>
        <w:t>: les</w:t>
      </w:r>
      <w:r w:rsidR="00342022" w:rsidRPr="000E7D4A">
        <w:rPr>
          <w:rFonts w:ascii="Gill Sans MT" w:hAnsi="Gill Sans MT"/>
          <w:sz w:val="24"/>
          <w:szCs w:val="24"/>
          <w:lang w:val="fr-BE"/>
        </w:rPr>
        <w:t xml:space="preserve"> humoristes et les ironistes peuvent choquer</w:t>
      </w:r>
      <w:r w:rsidR="00CE7796" w:rsidRPr="000E7D4A">
        <w:rPr>
          <w:rFonts w:ascii="Gill Sans MT" w:hAnsi="Gill Sans MT"/>
          <w:sz w:val="24"/>
          <w:szCs w:val="24"/>
          <w:lang w:val="fr-BE"/>
        </w:rPr>
        <w:t xml:space="preserve">, </w:t>
      </w:r>
      <w:r w:rsidR="00342022" w:rsidRPr="000E7D4A">
        <w:rPr>
          <w:rFonts w:ascii="Gill Sans MT" w:hAnsi="Gill Sans MT"/>
          <w:sz w:val="24"/>
          <w:szCs w:val="24"/>
          <w:lang w:val="fr-BE"/>
        </w:rPr>
        <w:t>provoquer des résistances...</w:t>
      </w:r>
    </w:p>
    <w:sectPr w:rsidR="00327D41" w:rsidRPr="000E7D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C16B3" w14:textId="77777777" w:rsidR="00AE41C5" w:rsidRDefault="00AE41C5" w:rsidP="00750EC5">
      <w:pPr>
        <w:spacing w:after="0" w:line="240" w:lineRule="auto"/>
      </w:pPr>
      <w:r>
        <w:separator/>
      </w:r>
    </w:p>
  </w:endnote>
  <w:endnote w:type="continuationSeparator" w:id="0">
    <w:p w14:paraId="4D5677EC" w14:textId="77777777" w:rsidR="00AE41C5" w:rsidRDefault="00AE41C5" w:rsidP="0075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8542312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9E1E368" w14:textId="3A34DEBE" w:rsidR="000E7D4A" w:rsidRPr="000E7D4A" w:rsidRDefault="000E7D4A" w:rsidP="000E7D4A">
        <w:pPr>
          <w:jc w:val="right"/>
          <w:rPr>
            <w:rFonts w:ascii="Gill Sans MT" w:hAnsi="Gill Sans MT"/>
            <w:b/>
            <w:bCs/>
            <w:sz w:val="18"/>
            <w:szCs w:val="18"/>
            <w:lang w:val="fr-BE"/>
          </w:rPr>
        </w:pPr>
        <w:r w:rsidRPr="000E7D4A">
          <w:rPr>
            <w:rFonts w:ascii="Gill Sans MT" w:hAnsi="Gill Sans MT"/>
            <w:i/>
            <w:iCs/>
            <w:sz w:val="18"/>
            <w:szCs w:val="18"/>
            <w:lang w:val="fr-BE"/>
          </w:rPr>
          <w:t>Platon et son ironique ornithorynque entre</w:t>
        </w:r>
        <w:r w:rsidR="00660C47">
          <w:rPr>
            <w:rFonts w:ascii="Gill Sans MT" w:hAnsi="Gill Sans MT"/>
            <w:i/>
            <w:iCs/>
            <w:sz w:val="18"/>
            <w:szCs w:val="18"/>
            <w:lang w:val="fr-BE"/>
          </w:rPr>
          <w:t>nt</w:t>
        </w:r>
        <w:r w:rsidRPr="000E7D4A">
          <w:rPr>
            <w:rFonts w:ascii="Gill Sans MT" w:hAnsi="Gill Sans MT"/>
            <w:i/>
            <w:iCs/>
            <w:sz w:val="18"/>
            <w:szCs w:val="18"/>
            <w:lang w:val="fr-BE"/>
          </w:rPr>
          <w:t xml:space="preserve"> dans un bar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20037" w14:textId="77777777" w:rsidR="000E7D4A" w:rsidRDefault="000E7D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5D1E" w14:textId="77777777" w:rsidR="00AE41C5" w:rsidRDefault="00AE41C5" w:rsidP="00750EC5">
      <w:pPr>
        <w:spacing w:after="0" w:line="240" w:lineRule="auto"/>
      </w:pPr>
      <w:r>
        <w:separator/>
      </w:r>
    </w:p>
  </w:footnote>
  <w:footnote w:type="continuationSeparator" w:id="0">
    <w:p w14:paraId="009363DA" w14:textId="77777777" w:rsidR="00AE41C5" w:rsidRDefault="00AE41C5" w:rsidP="00750EC5">
      <w:pPr>
        <w:spacing w:after="0" w:line="240" w:lineRule="auto"/>
      </w:pPr>
      <w:r>
        <w:continuationSeparator/>
      </w:r>
    </w:p>
  </w:footnote>
  <w:footnote w:id="1">
    <w:p w14:paraId="3B6F95B1" w14:textId="382A3EFE" w:rsidR="00972F10" w:rsidRPr="00972F10" w:rsidRDefault="00972F1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72F10">
        <w:t>http://www.seuil.com/ouvrage/platon-et-son-ornithorynque-entrent-dans-un-bar-thomas-cathcart/9782020967129</w:t>
      </w:r>
    </w:p>
  </w:footnote>
  <w:footnote w:id="2">
    <w:p w14:paraId="23749757" w14:textId="77777777" w:rsidR="00CF6063" w:rsidRPr="00CF6063" w:rsidRDefault="00CF606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F72875">
        <w:rPr>
          <w:lang w:val="fr-BE"/>
        </w:rPr>
        <w:t>« </w:t>
      </w:r>
      <w:r w:rsidRPr="00373505">
        <w:rPr>
          <w:b/>
          <w:bCs/>
          <w:lang w:val="fr-BE"/>
        </w:rPr>
        <w:t>Ironie</w:t>
      </w:r>
      <w:r w:rsidR="00F72875">
        <w:rPr>
          <w:lang w:val="fr-BE"/>
        </w:rPr>
        <w:t> »</w:t>
      </w:r>
      <w:r>
        <w:rPr>
          <w:lang w:val="fr-BE"/>
        </w:rPr>
        <w:t xml:space="preserve"> vient d</w:t>
      </w:r>
      <w:r w:rsidR="00F72875">
        <w:rPr>
          <w:lang w:val="fr-BE"/>
        </w:rPr>
        <w:t>’</w:t>
      </w:r>
      <w:r>
        <w:rPr>
          <w:lang w:val="fr-BE"/>
        </w:rPr>
        <w:t xml:space="preserve">un mot grec qui signifie </w:t>
      </w:r>
      <w:r w:rsidR="00F72875">
        <w:rPr>
          <w:lang w:val="fr-BE"/>
        </w:rPr>
        <w:t>« </w:t>
      </w:r>
      <w:r>
        <w:rPr>
          <w:lang w:val="fr-BE"/>
        </w:rPr>
        <w:t>interrogation</w:t>
      </w:r>
      <w:r w:rsidR="00F72875">
        <w:rPr>
          <w:lang w:val="fr-BE"/>
        </w:rPr>
        <w:t> »</w:t>
      </w:r>
      <w:r>
        <w:rPr>
          <w:lang w:val="fr-BE"/>
        </w:rPr>
        <w:t>. L</w:t>
      </w:r>
      <w:r w:rsidR="00F72875">
        <w:rPr>
          <w:lang w:val="fr-BE"/>
        </w:rPr>
        <w:t>’</w:t>
      </w:r>
      <w:r>
        <w:rPr>
          <w:lang w:val="fr-BE"/>
        </w:rPr>
        <w:t>ironie consiste à produire un message qui amène à s</w:t>
      </w:r>
      <w:r w:rsidR="00F72875">
        <w:rPr>
          <w:lang w:val="fr-BE"/>
        </w:rPr>
        <w:t>’</w:t>
      </w:r>
      <w:r>
        <w:rPr>
          <w:lang w:val="fr-BE"/>
        </w:rPr>
        <w:t>interroger, à se poser des questions.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01729"/>
    <w:multiLevelType w:val="hybridMultilevel"/>
    <w:tmpl w:val="4B96496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8E"/>
    <w:rsid w:val="00076F84"/>
    <w:rsid w:val="000E7D4A"/>
    <w:rsid w:val="00165B09"/>
    <w:rsid w:val="00327D41"/>
    <w:rsid w:val="00342022"/>
    <w:rsid w:val="00373505"/>
    <w:rsid w:val="00383FD0"/>
    <w:rsid w:val="00392427"/>
    <w:rsid w:val="0039628E"/>
    <w:rsid w:val="003A60FC"/>
    <w:rsid w:val="003D7CE8"/>
    <w:rsid w:val="003E50E6"/>
    <w:rsid w:val="004870EF"/>
    <w:rsid w:val="00566F63"/>
    <w:rsid w:val="00594225"/>
    <w:rsid w:val="00595DFB"/>
    <w:rsid w:val="005E3DC8"/>
    <w:rsid w:val="005E5EB8"/>
    <w:rsid w:val="005F50BD"/>
    <w:rsid w:val="00614A73"/>
    <w:rsid w:val="00630E8D"/>
    <w:rsid w:val="00633032"/>
    <w:rsid w:val="006349D8"/>
    <w:rsid w:val="00660C47"/>
    <w:rsid w:val="00675034"/>
    <w:rsid w:val="006D6CAD"/>
    <w:rsid w:val="00750EC5"/>
    <w:rsid w:val="007D04BF"/>
    <w:rsid w:val="00896C4E"/>
    <w:rsid w:val="008D3880"/>
    <w:rsid w:val="00972F10"/>
    <w:rsid w:val="009A2CAB"/>
    <w:rsid w:val="009A52FA"/>
    <w:rsid w:val="00A50DC6"/>
    <w:rsid w:val="00AE41C5"/>
    <w:rsid w:val="00B854B6"/>
    <w:rsid w:val="00BF4DA3"/>
    <w:rsid w:val="00C87BF1"/>
    <w:rsid w:val="00C93EF5"/>
    <w:rsid w:val="00CE0CEF"/>
    <w:rsid w:val="00CE7796"/>
    <w:rsid w:val="00CF6063"/>
    <w:rsid w:val="00D016CF"/>
    <w:rsid w:val="00D12610"/>
    <w:rsid w:val="00D279EF"/>
    <w:rsid w:val="00D83F8F"/>
    <w:rsid w:val="00DF4670"/>
    <w:rsid w:val="00E034C1"/>
    <w:rsid w:val="00E10EC9"/>
    <w:rsid w:val="00E53156"/>
    <w:rsid w:val="00EF5462"/>
    <w:rsid w:val="00F70DDC"/>
    <w:rsid w:val="00F7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923F"/>
  <w15:chartTrackingRefBased/>
  <w15:docId w15:val="{A64183F7-67FB-45C6-B525-73D55964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6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0E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0EC5"/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60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6063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F6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21</cp:revision>
  <dcterms:created xsi:type="dcterms:W3CDTF">2019-09-20T06:35:00Z</dcterms:created>
  <dcterms:modified xsi:type="dcterms:W3CDTF">2019-09-23T15:49:00Z</dcterms:modified>
</cp:coreProperties>
</file>