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E108F" w14:textId="49AACC53" w:rsidR="00DE71C2" w:rsidRPr="00A74FE5" w:rsidRDefault="00DE71C2" w:rsidP="00F729ED">
      <w:pPr>
        <w:jc w:val="center"/>
        <w:rPr>
          <w:rFonts w:ascii="Gill Sans MT" w:hAnsi="Gill Sans MT"/>
          <w:b/>
          <w:bCs/>
          <w:sz w:val="28"/>
          <w:szCs w:val="28"/>
        </w:rPr>
      </w:pPr>
      <w:r w:rsidRPr="00A74FE5">
        <w:rPr>
          <w:rFonts w:ascii="Gill Sans MT" w:hAnsi="Gill Sans MT"/>
          <w:b/>
          <w:bCs/>
          <w:sz w:val="28"/>
          <w:szCs w:val="28"/>
        </w:rPr>
        <w:t>Question de Dieu : Synthèse</w:t>
      </w:r>
      <w:r w:rsidR="00F729ED" w:rsidRPr="00A74FE5">
        <w:rPr>
          <w:rFonts w:ascii="Gill Sans MT" w:hAnsi="Gill Sans MT"/>
          <w:b/>
          <w:bCs/>
          <w:sz w:val="28"/>
          <w:szCs w:val="28"/>
        </w:rPr>
        <w:t xml:space="preserve"> préparatoire à l’examen de décembre</w:t>
      </w:r>
    </w:p>
    <w:p w14:paraId="386D6D1C" w14:textId="160B41F9" w:rsidR="00A74FE5" w:rsidRDefault="00A74FE5" w:rsidP="00F729ED">
      <w:pPr>
        <w:jc w:val="center"/>
        <w:rPr>
          <w:rFonts w:ascii="Gill Sans MT" w:hAnsi="Gill Sans MT"/>
          <w:b/>
          <w:bCs/>
          <w:sz w:val="28"/>
          <w:szCs w:val="28"/>
        </w:rPr>
      </w:pPr>
    </w:p>
    <w:p w14:paraId="48EEB457" w14:textId="08894101" w:rsidR="003B19A9" w:rsidRDefault="003B19A9" w:rsidP="00F729ED">
      <w:pPr>
        <w:jc w:val="center"/>
        <w:rPr>
          <w:rFonts w:ascii="Gill Sans MT" w:hAnsi="Gill Sans MT"/>
          <w:b/>
          <w:bCs/>
          <w:sz w:val="28"/>
          <w:szCs w:val="28"/>
        </w:rPr>
      </w:pPr>
    </w:p>
    <w:p w14:paraId="148F7D36" w14:textId="77777777" w:rsidR="003B19A9" w:rsidRPr="00A74FE5" w:rsidRDefault="003B19A9" w:rsidP="00F729ED">
      <w:pPr>
        <w:jc w:val="center"/>
        <w:rPr>
          <w:rFonts w:ascii="Gill Sans MT" w:hAnsi="Gill Sans MT"/>
          <w:b/>
          <w:bCs/>
          <w:sz w:val="28"/>
          <w:szCs w:val="28"/>
        </w:rPr>
      </w:pPr>
      <w:bookmarkStart w:id="0" w:name="_GoBack"/>
      <w:bookmarkEnd w:id="0"/>
    </w:p>
    <w:p w14:paraId="297CB314" w14:textId="77777777" w:rsidR="00A74FE5" w:rsidRPr="00D25FDF" w:rsidRDefault="00A74FE5" w:rsidP="00A74FE5">
      <w:pPr>
        <w:jc w:val="right"/>
        <w:rPr>
          <w:rFonts w:ascii="Gill Sans MT" w:hAnsi="Gill Sans MT"/>
        </w:rPr>
      </w:pPr>
      <w:r w:rsidRPr="00D25FDF">
        <w:rPr>
          <w:rFonts w:ascii="Gill Sans MT" w:hAnsi="Gill Sans MT"/>
        </w:rPr>
        <w:t xml:space="preserve">Dans les bénédictions de Dieu sont les chemins de Dieu. </w:t>
      </w:r>
    </w:p>
    <w:p w14:paraId="62A972EA" w14:textId="2FEEE0EE" w:rsidR="00A74FE5" w:rsidRPr="00D25FDF" w:rsidRDefault="00A74FE5" w:rsidP="00A74FE5">
      <w:pPr>
        <w:jc w:val="right"/>
        <w:rPr>
          <w:rFonts w:ascii="Gill Sans MT" w:hAnsi="Gill Sans MT"/>
        </w:rPr>
      </w:pPr>
      <w:r w:rsidRPr="00D25FDF">
        <w:rPr>
          <w:rFonts w:ascii="Gill Sans MT" w:hAnsi="Gill Sans MT"/>
        </w:rPr>
        <w:t>Proverbe flamand</w:t>
      </w:r>
    </w:p>
    <w:p w14:paraId="10ED849D" w14:textId="419A42A3" w:rsidR="00DE71C2" w:rsidRDefault="00DE71C2">
      <w:pPr>
        <w:rPr>
          <w:rFonts w:ascii="Gill Sans MT" w:hAnsi="Gill Sans MT"/>
          <w:b/>
          <w:bCs/>
          <w:sz w:val="28"/>
          <w:szCs w:val="28"/>
        </w:rPr>
      </w:pPr>
    </w:p>
    <w:p w14:paraId="55FB3E21" w14:textId="77777777" w:rsidR="00A74FE5" w:rsidRPr="00A74FE5" w:rsidRDefault="00A74FE5">
      <w:pPr>
        <w:rPr>
          <w:rFonts w:ascii="Gill Sans MT" w:hAnsi="Gill Sans MT"/>
          <w:b/>
          <w:bCs/>
          <w:sz w:val="28"/>
          <w:szCs w:val="28"/>
        </w:rPr>
      </w:pPr>
    </w:p>
    <w:p w14:paraId="6B0DA4B0" w14:textId="0A273F1A" w:rsidR="00DE71C2" w:rsidRPr="00A74FE5" w:rsidRDefault="00DE71C2" w:rsidP="00DE71C2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 w:rsidRPr="00A74FE5">
        <w:rPr>
          <w:rFonts w:ascii="Gill Sans MT" w:hAnsi="Gill Sans MT"/>
          <w:b/>
          <w:bCs/>
        </w:rPr>
        <w:t>Transcendance de Dieu</w:t>
      </w:r>
      <w:r w:rsidRPr="00A74FE5">
        <w:rPr>
          <w:rFonts w:ascii="Gill Sans MT" w:hAnsi="Gill Sans MT"/>
        </w:rPr>
        <w:t> : dire « ce qu’est Dieu » = impossible. D’ailleurs « Dieu » est un nom propre. Il ne signifie donc rien (Dieu n’est pas un dieu). Il désigne, fait « exister » dans la relation.</w:t>
      </w:r>
    </w:p>
    <w:p w14:paraId="23E2760E" w14:textId="77777777" w:rsidR="00DE71C2" w:rsidRPr="00A74FE5" w:rsidRDefault="00DE71C2" w:rsidP="00DE71C2">
      <w:pPr>
        <w:pStyle w:val="Paragraphedeliste"/>
        <w:rPr>
          <w:rFonts w:ascii="Gill Sans MT" w:hAnsi="Gill Sans MT"/>
        </w:rPr>
      </w:pPr>
    </w:p>
    <w:p w14:paraId="461AC0AF" w14:textId="1FA6E32B" w:rsidR="00DE71C2" w:rsidRPr="00A74FE5" w:rsidRDefault="00DE71C2" w:rsidP="00DE71C2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 w:rsidRPr="00A74FE5">
        <w:rPr>
          <w:rFonts w:ascii="Gill Sans MT" w:hAnsi="Gill Sans MT"/>
        </w:rPr>
        <w:t xml:space="preserve">Nous ne pouvons, à travers des images souvent anthropomorphes, qu’exprimer la relation que nous avons à Dieu ou exprimer la relation que nous </w:t>
      </w:r>
      <w:r w:rsidRPr="00A74FE5">
        <w:rPr>
          <w:rFonts w:ascii="Gill Sans MT" w:hAnsi="Gill Sans MT"/>
          <w:u w:val="single"/>
        </w:rPr>
        <w:t>croyons</w:t>
      </w:r>
      <w:r w:rsidRPr="00A74FE5">
        <w:rPr>
          <w:rFonts w:ascii="Gill Sans MT" w:hAnsi="Gill Sans MT"/>
        </w:rPr>
        <w:t xml:space="preserve"> que Dieu a avec nous. Relire la production « </w:t>
      </w:r>
      <w:r w:rsidRPr="00A74FE5">
        <w:rPr>
          <w:rFonts w:ascii="Gill Sans MT" w:hAnsi="Gill Sans MT"/>
          <w:u w:val="single"/>
        </w:rPr>
        <w:t>Si Dieu était une couleur</w:t>
      </w:r>
      <w:r w:rsidRPr="00A74FE5">
        <w:rPr>
          <w:rFonts w:ascii="Gill Sans MT" w:hAnsi="Gill Sans MT"/>
        </w:rPr>
        <w:t> » et ident</w:t>
      </w:r>
      <w:r w:rsidR="00F729ED" w:rsidRPr="00A74FE5">
        <w:rPr>
          <w:rFonts w:ascii="Gill Sans MT" w:hAnsi="Gill Sans MT"/>
        </w:rPr>
        <w:t>i</w:t>
      </w:r>
      <w:r w:rsidRPr="00A74FE5">
        <w:rPr>
          <w:rFonts w:ascii="Gill Sans MT" w:hAnsi="Gill Sans MT"/>
        </w:rPr>
        <w:t>fier différents types possibles de relation.</w:t>
      </w:r>
    </w:p>
    <w:p w14:paraId="3A3DB9E3" w14:textId="77777777" w:rsidR="00DE71C2" w:rsidRPr="00A74FE5" w:rsidRDefault="00DE71C2" w:rsidP="00DE71C2">
      <w:pPr>
        <w:pStyle w:val="Paragraphedeliste"/>
        <w:rPr>
          <w:rFonts w:ascii="Gill Sans MT" w:hAnsi="Gill Sans MT"/>
        </w:rPr>
      </w:pPr>
    </w:p>
    <w:p w14:paraId="0D9F7AFB" w14:textId="49A58A3A" w:rsidR="00DE71C2" w:rsidRPr="00A74FE5" w:rsidRDefault="00DE71C2" w:rsidP="00DE71C2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 w:rsidRPr="00A74FE5">
        <w:rPr>
          <w:rFonts w:ascii="Gill Sans MT" w:hAnsi="Gill Sans MT"/>
        </w:rPr>
        <w:t>Les images utilisées sont variables : du Dieu tout puissant (Lion), volontiers écrasant au Dieu tout petit, discret (le « rat » de la Fable de La Fontaine, le Dieu de « fin silence » que rencontre Élie).</w:t>
      </w:r>
    </w:p>
    <w:p w14:paraId="25FDE570" w14:textId="77777777" w:rsidR="00DE71C2" w:rsidRPr="00A74FE5" w:rsidRDefault="00DE71C2" w:rsidP="00DE71C2">
      <w:pPr>
        <w:pStyle w:val="Paragraphedeliste"/>
        <w:rPr>
          <w:rFonts w:ascii="Gill Sans MT" w:hAnsi="Gill Sans MT"/>
        </w:rPr>
      </w:pPr>
    </w:p>
    <w:p w14:paraId="6EB4B7D9" w14:textId="7F09D8D3" w:rsidR="00DE71C2" w:rsidRPr="00A74FE5" w:rsidRDefault="00F729ED" w:rsidP="00DE71C2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 w:rsidRPr="00A74FE5">
        <w:rPr>
          <w:rFonts w:ascii="Gill Sans MT" w:hAnsi="Gill Sans MT"/>
        </w:rPr>
        <w:t>Dieu, selon le judaïsme, fait sortir de la relation maître-esclave, y compris avec lui, y compris dans le phénomène religieux. Voir l’épisode du don de la loi et l’épisode du combat de Jacob (renommé Israël) avec Dieu.</w:t>
      </w:r>
    </w:p>
    <w:p w14:paraId="461AB518" w14:textId="77777777" w:rsidR="00F729ED" w:rsidRPr="00A74FE5" w:rsidRDefault="00F729ED" w:rsidP="00F729ED">
      <w:pPr>
        <w:pStyle w:val="Paragraphedeliste"/>
        <w:rPr>
          <w:rFonts w:ascii="Gill Sans MT" w:hAnsi="Gill Sans MT"/>
        </w:rPr>
      </w:pPr>
    </w:p>
    <w:p w14:paraId="37D01DF9" w14:textId="73E038BD" w:rsidR="00F729ED" w:rsidRPr="00A74FE5" w:rsidRDefault="00F729ED" w:rsidP="00DE71C2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 w:rsidRPr="00A74FE5">
        <w:rPr>
          <w:rFonts w:ascii="Gill Sans MT" w:hAnsi="Gill Sans MT"/>
        </w:rPr>
        <w:t>L’athéisme : les idées-clefs du scientisme, de Freud, de Feuerbach, de Nietzsche et de Marx. Un croyant peut s’interroger sur l’aspect fructueux de ces formes d’athéisme (permet à la « foi » d’aller plus loin, de progresser en dépassant certaines représentations critiquables).</w:t>
      </w:r>
    </w:p>
    <w:p w14:paraId="3511F9F6" w14:textId="77777777" w:rsidR="00F729ED" w:rsidRPr="00A74FE5" w:rsidRDefault="00F729ED" w:rsidP="00F729ED">
      <w:pPr>
        <w:pStyle w:val="Paragraphedeliste"/>
        <w:rPr>
          <w:rFonts w:ascii="Gill Sans MT" w:hAnsi="Gill Sans MT"/>
        </w:rPr>
      </w:pPr>
    </w:p>
    <w:p w14:paraId="2F679D80" w14:textId="520FBE1D" w:rsidR="00F729ED" w:rsidRPr="00A74FE5" w:rsidRDefault="00F729ED" w:rsidP="00DE71C2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 w:rsidRPr="00A74FE5">
        <w:rPr>
          <w:rFonts w:ascii="Gill Sans MT" w:hAnsi="Gill Sans MT"/>
        </w:rPr>
        <w:t>A final… la question reste ouverte… dynamique…</w:t>
      </w:r>
    </w:p>
    <w:p w14:paraId="0BD6C3BA" w14:textId="77777777" w:rsidR="00F729ED" w:rsidRPr="00A74FE5" w:rsidRDefault="00F729ED" w:rsidP="00F729ED">
      <w:pPr>
        <w:pStyle w:val="Paragraphedeliste"/>
        <w:rPr>
          <w:rFonts w:ascii="Gill Sans MT" w:hAnsi="Gill Sans MT"/>
        </w:rPr>
      </w:pPr>
    </w:p>
    <w:p w14:paraId="00B71CC1" w14:textId="506EEAD6" w:rsidR="00F729ED" w:rsidRPr="00A74FE5" w:rsidRDefault="00F729ED" w:rsidP="00F729ED">
      <w:pPr>
        <w:jc w:val="center"/>
        <w:rPr>
          <w:rFonts w:ascii="Gill Sans MT" w:hAnsi="Gill Sans MT"/>
        </w:rPr>
      </w:pPr>
      <w:r w:rsidRPr="00A74FE5">
        <w:rPr>
          <w:rFonts w:ascii="Gill Sans MT" w:hAnsi="Gill Sans MT"/>
        </w:rPr>
        <w:t>À chacun de se situer dans sa dynamique de liberté personnelle.</w:t>
      </w:r>
    </w:p>
    <w:sectPr w:rsidR="00F729ED" w:rsidRPr="00A74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C3B1F"/>
    <w:multiLevelType w:val="hybridMultilevel"/>
    <w:tmpl w:val="AEC2D4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C2"/>
    <w:rsid w:val="003B19A9"/>
    <w:rsid w:val="00A74FE5"/>
    <w:rsid w:val="00D25FDF"/>
    <w:rsid w:val="00DE71C2"/>
    <w:rsid w:val="00F7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7A47"/>
  <w15:chartTrackingRefBased/>
  <w15:docId w15:val="{64366AB7-49B9-498A-B183-6BF7171F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7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3</cp:revision>
  <dcterms:created xsi:type="dcterms:W3CDTF">2019-11-27T10:02:00Z</dcterms:created>
  <dcterms:modified xsi:type="dcterms:W3CDTF">2019-11-27T10:23:00Z</dcterms:modified>
</cp:coreProperties>
</file>