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2AB58" w14:textId="77777777" w:rsidR="000F1E7A" w:rsidRDefault="00C6658C">
      <w:pPr>
        <w:pStyle w:val="Titre"/>
        <w:spacing w:line="259" w:lineRule="auto"/>
      </w:pPr>
      <w:r>
        <w:t>Introduction générale du cours de Religion/Philosophie et Citoyenneté de cinquième et sixième secondaire</w:t>
      </w:r>
    </w:p>
    <w:p w14:paraId="6F13F58E" w14:textId="77777777" w:rsidR="000F1E7A" w:rsidRDefault="000F1E7A">
      <w:pPr>
        <w:pStyle w:val="Corpsdetexte"/>
        <w:ind w:left="0" w:firstLine="0"/>
        <w:rPr>
          <w:b/>
          <w:sz w:val="36"/>
        </w:rPr>
      </w:pPr>
    </w:p>
    <w:p w14:paraId="6BC03754" w14:textId="77777777" w:rsidR="000F1E7A" w:rsidRDefault="000F1E7A">
      <w:pPr>
        <w:pStyle w:val="Corpsdetexte"/>
        <w:ind w:left="0" w:firstLine="0"/>
        <w:rPr>
          <w:b/>
          <w:sz w:val="36"/>
        </w:rPr>
      </w:pPr>
    </w:p>
    <w:p w14:paraId="48177D56" w14:textId="77777777" w:rsidR="000F1E7A" w:rsidRDefault="000F1E7A">
      <w:pPr>
        <w:pStyle w:val="Corpsdetexte"/>
        <w:spacing w:before="4"/>
        <w:ind w:left="0" w:firstLine="0"/>
        <w:rPr>
          <w:b/>
          <w:sz w:val="38"/>
        </w:rPr>
      </w:pPr>
    </w:p>
    <w:p w14:paraId="483034C4" w14:textId="0B9EED7B" w:rsidR="000F1E7A" w:rsidRDefault="00C6658C">
      <w:pPr>
        <w:pStyle w:val="Corpsdetexte"/>
        <w:ind w:left="117" w:firstLine="0"/>
      </w:pPr>
      <w:r>
        <w:t>Le programme propose une méthode en trois étapes </w:t>
      </w:r>
      <w:r>
        <w:t>:</w:t>
      </w:r>
    </w:p>
    <w:p w14:paraId="7C652BF3" w14:textId="5C9F8085" w:rsidR="000F1E7A" w:rsidRDefault="00C6658C">
      <w:pPr>
        <w:pStyle w:val="Paragraphedeliste"/>
        <w:numPr>
          <w:ilvl w:val="0"/>
          <w:numId w:val="2"/>
        </w:numPr>
        <w:tabs>
          <w:tab w:val="left" w:pos="837"/>
          <w:tab w:val="left" w:pos="838"/>
        </w:tabs>
        <w:spacing w:before="179" w:line="259" w:lineRule="auto"/>
        <w:ind w:right="452" w:hanging="361"/>
      </w:pPr>
      <w:r>
        <w:rPr>
          <w:b/>
        </w:rPr>
        <w:t>S’interroger </w:t>
      </w:r>
      <w:r>
        <w:t>: le point de départ consiste à aborder des thèmes existentiels et à s’interroger. En dépassant les idées toutes faites que nous avons à leurs sujets. Ce</w:t>
      </w:r>
      <w:r>
        <w:rPr>
          <w:spacing w:val="-38"/>
        </w:rPr>
        <w:t xml:space="preserve"> </w:t>
      </w:r>
      <w:r>
        <w:t>verbe</w:t>
      </w:r>
    </w:p>
    <w:p w14:paraId="505406EE" w14:textId="77777777" w:rsidR="000F1E7A" w:rsidRDefault="00C6658C">
      <w:pPr>
        <w:pStyle w:val="Corpsdetexte"/>
        <w:spacing w:line="259" w:lineRule="auto"/>
        <w:ind w:left="838" w:right="451" w:hanging="1"/>
      </w:pPr>
      <w:r>
        <w:t>«</w:t>
      </w:r>
      <w:r>
        <w:rPr>
          <w:rFonts w:ascii="Arial" w:hAnsi="Arial"/>
        </w:rPr>
        <w:t> </w:t>
      </w:r>
      <w:proofErr w:type="gramStart"/>
      <w:r>
        <w:t>s’interroger</w:t>
      </w:r>
      <w:proofErr w:type="gramEnd"/>
      <w:r>
        <w:rPr>
          <w:rFonts w:ascii="Arial" w:hAnsi="Arial"/>
        </w:rPr>
        <w:t> </w:t>
      </w:r>
      <w:r>
        <w:t>» peut être mis en relation avec le verbe «</w:t>
      </w:r>
      <w:r>
        <w:rPr>
          <w:rFonts w:ascii="Arial" w:hAnsi="Arial"/>
        </w:rPr>
        <w:t> </w:t>
      </w:r>
      <w:r>
        <w:t>problématiser</w:t>
      </w:r>
      <w:r>
        <w:rPr>
          <w:rFonts w:ascii="Arial" w:hAnsi="Arial"/>
        </w:rPr>
        <w:t> </w:t>
      </w:r>
      <w:r>
        <w:t>» du programme d’Éducat</w:t>
      </w:r>
      <w:r>
        <w:t>ion à la Philosophie et à la Citoyenneté.</w:t>
      </w:r>
    </w:p>
    <w:p w14:paraId="429AC9D4" w14:textId="77777777" w:rsidR="000F1E7A" w:rsidRDefault="000F1E7A">
      <w:pPr>
        <w:pStyle w:val="Corpsdetexte"/>
        <w:spacing w:before="7"/>
        <w:ind w:left="0" w:firstLine="0"/>
        <w:rPr>
          <w:sz w:val="23"/>
        </w:rPr>
      </w:pPr>
    </w:p>
    <w:p w14:paraId="473D9D09" w14:textId="5301832E" w:rsidR="000F1E7A" w:rsidRDefault="00C6658C">
      <w:pPr>
        <w:pStyle w:val="Paragraphedeliste"/>
        <w:numPr>
          <w:ilvl w:val="0"/>
          <w:numId w:val="2"/>
        </w:numPr>
        <w:tabs>
          <w:tab w:val="left" w:pos="838"/>
          <w:tab w:val="left" w:pos="839"/>
        </w:tabs>
        <w:spacing w:line="259" w:lineRule="auto"/>
        <w:ind w:left="838" w:right="337"/>
      </w:pPr>
      <w:r>
        <w:rPr>
          <w:b/>
        </w:rPr>
        <w:t>(S)'Éclairer</w:t>
      </w:r>
      <w:r>
        <w:t>, découvrir, approfondir, comprendre, la manière dont ces questions ont été abordées. Dans quatre directions</w:t>
      </w:r>
      <w:r>
        <w:rPr>
          <w:spacing w:val="-4"/>
        </w:rPr>
        <w:t> </w:t>
      </w:r>
      <w:r>
        <w:t>:</w:t>
      </w:r>
    </w:p>
    <w:p w14:paraId="21BE4600" w14:textId="77777777" w:rsidR="000F1E7A" w:rsidRDefault="00C6658C">
      <w:pPr>
        <w:pStyle w:val="Paragraphedeliste"/>
        <w:numPr>
          <w:ilvl w:val="1"/>
          <w:numId w:val="2"/>
        </w:numPr>
        <w:tabs>
          <w:tab w:val="left" w:pos="1972"/>
          <w:tab w:val="left" w:pos="1973"/>
        </w:tabs>
        <w:spacing w:line="240" w:lineRule="auto"/>
        <w:ind w:left="1972" w:hanging="361"/>
      </w:pPr>
      <w:proofErr w:type="gramStart"/>
      <w:r>
        <w:t>l’approche</w:t>
      </w:r>
      <w:proofErr w:type="gramEnd"/>
      <w:r>
        <w:rPr>
          <w:spacing w:val="-1"/>
        </w:rPr>
        <w:t xml:space="preserve"> </w:t>
      </w:r>
      <w:r>
        <w:t>philosophique</w:t>
      </w:r>
      <w:r>
        <w:rPr>
          <w:rFonts w:ascii="Arial" w:hAnsi="Arial"/>
        </w:rPr>
        <w:t> </w:t>
      </w:r>
      <w:r>
        <w:t>;</w:t>
      </w:r>
    </w:p>
    <w:p w14:paraId="1B903EC6" w14:textId="77777777" w:rsidR="000F1E7A" w:rsidRDefault="00C6658C">
      <w:pPr>
        <w:pStyle w:val="Paragraphedeliste"/>
        <w:numPr>
          <w:ilvl w:val="1"/>
          <w:numId w:val="2"/>
        </w:numPr>
        <w:tabs>
          <w:tab w:val="left" w:pos="1972"/>
          <w:tab w:val="left" w:pos="1973"/>
        </w:tabs>
        <w:spacing w:before="21" w:line="240" w:lineRule="auto"/>
        <w:ind w:left="1972" w:hanging="361"/>
      </w:pPr>
      <w:proofErr w:type="gramStart"/>
      <w:r>
        <w:t>l’approche</w:t>
      </w:r>
      <w:proofErr w:type="gramEnd"/>
      <w:r>
        <w:rPr>
          <w:spacing w:val="-1"/>
        </w:rPr>
        <w:t xml:space="preserve"> </w:t>
      </w:r>
      <w:r>
        <w:t>scientifique</w:t>
      </w:r>
      <w:r>
        <w:rPr>
          <w:rFonts w:ascii="Arial" w:hAnsi="Arial"/>
        </w:rPr>
        <w:t> </w:t>
      </w:r>
      <w:r>
        <w:t>;</w:t>
      </w:r>
    </w:p>
    <w:p w14:paraId="07C5046E" w14:textId="77777777" w:rsidR="000F1E7A" w:rsidRDefault="00C6658C">
      <w:pPr>
        <w:pStyle w:val="Paragraphedeliste"/>
        <w:numPr>
          <w:ilvl w:val="1"/>
          <w:numId w:val="2"/>
        </w:numPr>
        <w:tabs>
          <w:tab w:val="left" w:pos="1972"/>
          <w:tab w:val="left" w:pos="1973"/>
        </w:tabs>
        <w:spacing w:before="19" w:line="240" w:lineRule="auto"/>
        <w:ind w:left="1972" w:hanging="361"/>
      </w:pPr>
      <w:proofErr w:type="gramStart"/>
      <w:r>
        <w:t>l’approche</w:t>
      </w:r>
      <w:proofErr w:type="gramEnd"/>
      <w:r>
        <w:t xml:space="preserve"> artistique (et plus généralement</w:t>
      </w:r>
      <w:r>
        <w:rPr>
          <w:spacing w:val="-5"/>
        </w:rPr>
        <w:t xml:space="preserve"> </w:t>
      </w:r>
      <w:r>
        <w:t>culturelle)</w:t>
      </w:r>
    </w:p>
    <w:p w14:paraId="2C47A2EA" w14:textId="66185783" w:rsidR="000F1E7A" w:rsidRDefault="00C6658C">
      <w:pPr>
        <w:pStyle w:val="Paragraphedeliste"/>
        <w:numPr>
          <w:ilvl w:val="1"/>
          <w:numId w:val="2"/>
        </w:numPr>
        <w:tabs>
          <w:tab w:val="left" w:pos="1971"/>
          <w:tab w:val="left" w:pos="1972"/>
        </w:tabs>
        <w:spacing w:before="20" w:line="259" w:lineRule="auto"/>
        <w:ind w:right="431" w:hanging="361"/>
      </w:pPr>
      <w:proofErr w:type="gramStart"/>
      <w:r>
        <w:t>l’approche</w:t>
      </w:r>
      <w:proofErr w:type="gramEnd"/>
      <w:r>
        <w:t xml:space="preserve"> religieuse en approfondissant plus spécifiquement l’approche chrétienne, catholique (dans trois dimensions </w:t>
      </w:r>
      <w:r>
        <w:t>: la foi, les rites, la</w:t>
      </w:r>
      <w:r>
        <w:rPr>
          <w:spacing w:val="-31"/>
        </w:rPr>
        <w:t xml:space="preserve"> </w:t>
      </w:r>
      <w:r>
        <w:t>«</w:t>
      </w:r>
      <w:r>
        <w:rPr>
          <w:rFonts w:ascii="Arial" w:hAnsi="Arial"/>
        </w:rPr>
        <w:t> </w:t>
      </w:r>
      <w:r>
        <w:t>morale</w:t>
      </w:r>
      <w:r>
        <w:rPr>
          <w:rFonts w:ascii="Arial" w:hAnsi="Arial"/>
        </w:rPr>
        <w:t> </w:t>
      </w:r>
      <w:r>
        <w:t>»)</w:t>
      </w:r>
    </w:p>
    <w:p w14:paraId="5341B244" w14:textId="77777777" w:rsidR="000F1E7A" w:rsidRDefault="000F1E7A">
      <w:pPr>
        <w:pStyle w:val="Corpsdetexte"/>
        <w:spacing w:before="7"/>
        <w:ind w:left="0" w:firstLine="0"/>
        <w:rPr>
          <w:sz w:val="23"/>
        </w:rPr>
      </w:pPr>
    </w:p>
    <w:p w14:paraId="1A60AA94" w14:textId="5843096B" w:rsidR="000F1E7A" w:rsidRDefault="00C6658C">
      <w:pPr>
        <w:pStyle w:val="Paragraphedeliste"/>
        <w:numPr>
          <w:ilvl w:val="0"/>
          <w:numId w:val="2"/>
        </w:numPr>
        <w:tabs>
          <w:tab w:val="left" w:pos="838"/>
          <w:tab w:val="left" w:pos="839"/>
        </w:tabs>
        <w:spacing w:line="261" w:lineRule="auto"/>
        <w:ind w:left="838" w:right="100"/>
      </w:pPr>
      <w:r>
        <w:rPr>
          <w:b/>
        </w:rPr>
        <w:t>Synthèse personnelle </w:t>
      </w:r>
      <w:r>
        <w:t xml:space="preserve">: au terme du parcours, </w:t>
      </w:r>
      <w:r>
        <w:t>chacun se fera une synthèse personnelle et provisoire sur le thème étudié. Il sera libre de l’exprimer ou</w:t>
      </w:r>
      <w:r>
        <w:rPr>
          <w:spacing w:val="-9"/>
        </w:rPr>
        <w:t xml:space="preserve"> </w:t>
      </w:r>
      <w:r>
        <w:t>pas.</w:t>
      </w:r>
    </w:p>
    <w:p w14:paraId="097CBB5F" w14:textId="3F680391" w:rsidR="000F1E7A" w:rsidRDefault="00C6658C">
      <w:pPr>
        <w:spacing w:before="155"/>
        <w:ind w:left="118"/>
        <w:rPr>
          <w:i/>
        </w:rPr>
      </w:pPr>
      <w:r>
        <w:rPr>
          <w:i/>
        </w:rPr>
        <w:t>Télécharger le programme </w:t>
      </w:r>
      <w:r>
        <w:rPr>
          <w:i/>
        </w:rPr>
        <w:t>:</w:t>
      </w:r>
    </w:p>
    <w:p w14:paraId="112CE98E" w14:textId="77777777" w:rsidR="000F1E7A" w:rsidRDefault="00C6658C">
      <w:pPr>
        <w:pStyle w:val="Corpsdetexte"/>
        <w:spacing w:before="181"/>
        <w:ind w:left="902" w:firstLine="0"/>
      </w:pPr>
      <w:r>
        <w:t>https://religiongph.files.wordpress.com/2019/09/programme_secondaire_religion.pdf</w:t>
      </w:r>
    </w:p>
    <w:p w14:paraId="0308AF5A" w14:textId="666D50F0" w:rsidR="000F1E7A" w:rsidRDefault="00C6658C">
      <w:pPr>
        <w:pStyle w:val="Titre1"/>
        <w:spacing w:before="180"/>
      </w:pPr>
      <w:r>
        <w:t>Détails des compétences prévues dans</w:t>
      </w:r>
      <w:r>
        <w:t xml:space="preserve"> le programme </w:t>
      </w:r>
      <w:r>
        <w:t>:</w:t>
      </w:r>
    </w:p>
    <w:p w14:paraId="7F3BBD19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80" w:line="240" w:lineRule="auto"/>
      </w:pPr>
      <w:r>
        <w:t>Élargir à la</w:t>
      </w:r>
      <w:r>
        <w:rPr>
          <w:spacing w:val="-1"/>
        </w:rPr>
        <w:t xml:space="preserve"> </w:t>
      </w:r>
      <w:r>
        <w:t>culture</w:t>
      </w:r>
    </w:p>
    <w:p w14:paraId="31D26B23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</w:pPr>
      <w:r>
        <w:t>Interroger et se laisser interroger par les sciences et les sciences</w:t>
      </w:r>
      <w:r>
        <w:rPr>
          <w:spacing w:val="-16"/>
        </w:rPr>
        <w:t xml:space="preserve"> </w:t>
      </w:r>
      <w:r>
        <w:t>humaines</w:t>
      </w:r>
    </w:p>
    <w:p w14:paraId="7064DC47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</w:pPr>
      <w:r>
        <w:t>Pratiquer le questionnement</w:t>
      </w:r>
      <w:r>
        <w:rPr>
          <w:spacing w:val="-1"/>
        </w:rPr>
        <w:t xml:space="preserve"> </w:t>
      </w:r>
      <w:r>
        <w:t>philosophique</w:t>
      </w:r>
    </w:p>
    <w:p w14:paraId="68638355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</w:pPr>
      <w:r>
        <w:t>Discerner les registres de réalité et de</w:t>
      </w:r>
      <w:r>
        <w:rPr>
          <w:spacing w:val="-6"/>
        </w:rPr>
        <w:t xml:space="preserve"> </w:t>
      </w:r>
      <w:r>
        <w:t>langage</w:t>
      </w:r>
    </w:p>
    <w:p w14:paraId="4CB23150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</w:pPr>
      <w:r>
        <w:t>Explorer et décrypter différentes formes d’expression littéraire et</w:t>
      </w:r>
      <w:r>
        <w:rPr>
          <w:spacing w:val="-11"/>
        </w:rPr>
        <w:t xml:space="preserve"> </w:t>
      </w:r>
      <w:r>
        <w:t>artistique</w:t>
      </w:r>
    </w:p>
    <w:p w14:paraId="6B1AB74E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</w:pPr>
      <w:r>
        <w:t>Discerner et analyser la dimension sociale de la vie</w:t>
      </w:r>
      <w:r>
        <w:rPr>
          <w:spacing w:val="-7"/>
        </w:rPr>
        <w:t xml:space="preserve"> </w:t>
      </w:r>
      <w:r>
        <w:t>humaine</w:t>
      </w:r>
    </w:p>
    <w:p w14:paraId="7AF72517" w14:textId="6EA78BCB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  <w:ind w:right="420"/>
      </w:pPr>
      <w:r>
        <w:t>Comprendre le Christianisme (et d’autres religions) dans ses trois axes </w:t>
      </w:r>
      <w:r>
        <w:t>: la foi, l’action sociale, les rites </w:t>
      </w:r>
      <w:r>
        <w:t>: Lire et analyser les textes bibliques — Décoder le mode de relation au religieux - Expliciter le sens des symboles et des</w:t>
      </w:r>
      <w:r>
        <w:rPr>
          <w:spacing w:val="-8"/>
        </w:rPr>
        <w:t xml:space="preserve"> </w:t>
      </w:r>
      <w:r>
        <w:t>rites</w:t>
      </w:r>
    </w:p>
    <w:p w14:paraId="7656EA00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Construire une a</w:t>
      </w:r>
      <w:r>
        <w:t>rgumentation</w:t>
      </w:r>
      <w:r>
        <w:rPr>
          <w:spacing w:val="-1"/>
        </w:rPr>
        <w:t xml:space="preserve"> </w:t>
      </w:r>
      <w:r>
        <w:t>éthique</w:t>
      </w:r>
    </w:p>
    <w:p w14:paraId="7F5BEB92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Pratiquer le dialogue œcuménique, interreligieux et</w:t>
      </w:r>
      <w:r>
        <w:rPr>
          <w:spacing w:val="-6"/>
        </w:rPr>
        <w:t xml:space="preserve"> </w:t>
      </w:r>
      <w:proofErr w:type="spellStart"/>
      <w:r>
        <w:t>interconvictionnel</w:t>
      </w:r>
      <w:proofErr w:type="spellEnd"/>
      <w:r>
        <w:t>.</w:t>
      </w:r>
    </w:p>
    <w:p w14:paraId="04693DB3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line="240" w:lineRule="auto"/>
      </w:pPr>
      <w:r>
        <w:t>Organiser une synthèse porteuse de sens —</w:t>
      </w:r>
      <w:r>
        <w:rPr>
          <w:spacing w:val="-5"/>
        </w:rPr>
        <w:t xml:space="preserve"> </w:t>
      </w:r>
      <w:r>
        <w:t>Communiquer.</w:t>
      </w:r>
    </w:p>
    <w:p w14:paraId="5470A0AB" w14:textId="77777777" w:rsidR="000F1E7A" w:rsidRDefault="000F1E7A">
      <w:pPr>
        <w:pStyle w:val="Corpsdetexte"/>
        <w:spacing w:before="6"/>
        <w:ind w:left="0" w:firstLine="0"/>
        <w:rPr>
          <w:sz w:val="37"/>
        </w:rPr>
      </w:pPr>
    </w:p>
    <w:p w14:paraId="7FD09323" w14:textId="3409FDC4" w:rsidR="000F1E7A" w:rsidRDefault="00C6658C">
      <w:pPr>
        <w:pStyle w:val="Titre1"/>
        <w:ind w:left="118"/>
      </w:pPr>
      <w:r>
        <w:t>Thématiques existentielles abordées en cinquième </w:t>
      </w:r>
      <w:r>
        <w:t>:</w:t>
      </w:r>
    </w:p>
    <w:p w14:paraId="7FA9AFCE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spacing w:before="180"/>
        <w:ind w:left="838" w:hanging="361"/>
      </w:pPr>
      <w:r>
        <w:t>Que dit un nom propre</w:t>
      </w:r>
      <w:r>
        <w:rPr>
          <w:rFonts w:ascii="Arial" w:hAnsi="Arial"/>
        </w:rPr>
        <w:t> </w:t>
      </w:r>
      <w:r>
        <w:t>? et</w:t>
      </w:r>
      <w:r>
        <w:rPr>
          <w:spacing w:val="-3"/>
        </w:rPr>
        <w:t xml:space="preserve"> </w:t>
      </w:r>
      <w:r>
        <w:t>Dieu</w:t>
      </w:r>
      <w:r>
        <w:rPr>
          <w:rFonts w:ascii="Arial" w:hAnsi="Arial"/>
        </w:rPr>
        <w:t> </w:t>
      </w:r>
      <w:r>
        <w:t>?</w:t>
      </w:r>
    </w:p>
    <w:p w14:paraId="2BCA690C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8"/>
          <w:tab w:val="left" w:pos="839"/>
        </w:tabs>
        <w:ind w:left="838" w:hanging="361"/>
      </w:pPr>
      <w:r>
        <w:t>Pourquoi des</w:t>
      </w:r>
      <w:r>
        <w:rPr>
          <w:spacing w:val="-3"/>
        </w:rPr>
        <w:t xml:space="preserve"> </w:t>
      </w:r>
      <w:r>
        <w:t>lois</w:t>
      </w:r>
      <w:r>
        <w:rPr>
          <w:rFonts w:ascii="Arial" w:hAnsi="Arial"/>
        </w:rPr>
        <w:t> </w:t>
      </w:r>
      <w:r>
        <w:t>?</w:t>
      </w:r>
    </w:p>
    <w:p w14:paraId="0F2CCAE7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</w:pPr>
      <w:r>
        <w:t>Po</w:t>
      </w:r>
      <w:r>
        <w:t>urquoi aimer</w:t>
      </w:r>
      <w:r>
        <w:rPr>
          <w:rFonts w:ascii="Arial" w:hAnsi="Arial"/>
        </w:rPr>
        <w:t> </w:t>
      </w:r>
      <w:r>
        <w:t>? amitié, vie amoureuse,</w:t>
      </w:r>
      <w:r>
        <w:rPr>
          <w:spacing w:val="-2"/>
        </w:rPr>
        <w:t xml:space="preserve"> </w:t>
      </w:r>
      <w:r>
        <w:t>mariage...</w:t>
      </w:r>
    </w:p>
    <w:p w14:paraId="4470B5B7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Comment (mieux) communiquer</w:t>
      </w:r>
      <w:r>
        <w:rPr>
          <w:rFonts w:ascii="Arial" w:hAnsi="Arial"/>
        </w:rPr>
        <w:t> </w:t>
      </w:r>
      <w:r>
        <w:t>?</w:t>
      </w:r>
      <w:r>
        <w:rPr>
          <w:spacing w:val="-2"/>
        </w:rPr>
        <w:t xml:space="preserve"> </w:t>
      </w:r>
      <w:r>
        <w:t>Pourquoi</w:t>
      </w:r>
      <w:r>
        <w:rPr>
          <w:rFonts w:ascii="Arial" w:hAnsi="Arial"/>
        </w:rPr>
        <w:t> </w:t>
      </w:r>
      <w:r>
        <w:t>?</w:t>
      </w:r>
    </w:p>
    <w:p w14:paraId="32F8175B" w14:textId="3C39B4A5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L’art de choisir </w:t>
      </w:r>
      <w:r>
        <w:t>: comment discerner, faire des choix</w:t>
      </w:r>
      <w:r>
        <w:rPr>
          <w:spacing w:val="-7"/>
        </w:rPr>
        <w:t xml:space="preserve"> </w:t>
      </w:r>
      <w:r>
        <w:t>personnels</w:t>
      </w:r>
      <w:r>
        <w:rPr>
          <w:rFonts w:ascii="Arial" w:hAnsi="Arial"/>
        </w:rPr>
        <w:t> </w:t>
      </w:r>
      <w:r>
        <w:t>?</w:t>
      </w:r>
    </w:p>
    <w:p w14:paraId="72A4CAC8" w14:textId="77777777" w:rsidR="000F1E7A" w:rsidRDefault="000F1E7A">
      <w:pPr>
        <w:spacing w:line="272" w:lineRule="exact"/>
        <w:sectPr w:rsidR="000F1E7A">
          <w:type w:val="continuous"/>
          <w:pgSz w:w="11910" w:h="16840"/>
          <w:pgMar w:top="1320" w:right="1440" w:bottom="280" w:left="1300" w:header="720" w:footer="720" w:gutter="0"/>
          <w:cols w:space="720"/>
        </w:sectPr>
      </w:pPr>
    </w:p>
    <w:p w14:paraId="37045ADC" w14:textId="37BC2906" w:rsidR="000F1E7A" w:rsidRDefault="00C6658C">
      <w:pPr>
        <w:pStyle w:val="Titre1"/>
        <w:spacing w:before="78"/>
      </w:pPr>
      <w:r>
        <w:lastRenderedPageBreak/>
        <w:t>Thématiques existentielles abordées en sixième </w:t>
      </w:r>
      <w:r>
        <w:t>:</w:t>
      </w:r>
    </w:p>
    <w:p w14:paraId="3D1E7BAB" w14:textId="77777777" w:rsidR="000F1E7A" w:rsidRDefault="000F1E7A">
      <w:pPr>
        <w:pStyle w:val="Corpsdetexte"/>
        <w:spacing w:before="1"/>
        <w:ind w:left="0" w:firstLine="0"/>
        <w:rPr>
          <w:b/>
        </w:rPr>
      </w:pPr>
    </w:p>
    <w:p w14:paraId="557B2F7A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Que dit un nom propre</w:t>
      </w:r>
      <w:r>
        <w:rPr>
          <w:rFonts w:ascii="Arial" w:hAnsi="Arial"/>
        </w:rPr>
        <w:t> </w:t>
      </w:r>
      <w:r>
        <w:t>? et</w:t>
      </w:r>
      <w:r>
        <w:rPr>
          <w:spacing w:val="-3"/>
        </w:rPr>
        <w:t xml:space="preserve"> </w:t>
      </w:r>
      <w:r>
        <w:t>Dieu</w:t>
      </w:r>
      <w:r>
        <w:rPr>
          <w:rFonts w:ascii="Arial" w:hAnsi="Arial"/>
        </w:rPr>
        <w:t> </w:t>
      </w:r>
      <w:r>
        <w:t>?</w:t>
      </w:r>
    </w:p>
    <w:p w14:paraId="71D94BC9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Croire en Dieu, est-ce encore</w:t>
      </w:r>
      <w:r>
        <w:rPr>
          <w:spacing w:val="-3"/>
        </w:rPr>
        <w:t xml:space="preserve"> </w:t>
      </w:r>
      <w:r>
        <w:t>concevable</w:t>
      </w:r>
      <w:r>
        <w:rPr>
          <w:rFonts w:ascii="Arial" w:hAnsi="Arial"/>
        </w:rPr>
        <w:t> </w:t>
      </w:r>
      <w:r>
        <w:t>?</w:t>
      </w:r>
    </w:p>
    <w:p w14:paraId="383D5083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S’engager dans la vie sociale,</w:t>
      </w:r>
      <w:r>
        <w:rPr>
          <w:spacing w:val="-2"/>
        </w:rPr>
        <w:t xml:space="preserve"> </w:t>
      </w:r>
      <w:r>
        <w:t>politique</w:t>
      </w:r>
    </w:p>
    <w:p w14:paraId="23467A0C" w14:textId="3B76DA8B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ind w:hanging="361"/>
      </w:pPr>
      <w:r>
        <w:t>L’art de choisir </w:t>
      </w:r>
      <w:r>
        <w:t>: comment discerner, faire des choix personnels et</w:t>
      </w:r>
      <w:r>
        <w:rPr>
          <w:spacing w:val="-15"/>
        </w:rPr>
        <w:t xml:space="preserve"> </w:t>
      </w:r>
      <w:r>
        <w:t>sociétaux</w:t>
      </w:r>
      <w:r>
        <w:rPr>
          <w:rFonts w:ascii="Arial" w:hAnsi="Arial"/>
        </w:rPr>
        <w:t> </w:t>
      </w:r>
      <w:r>
        <w:t>?</w:t>
      </w:r>
    </w:p>
    <w:p w14:paraId="61C4EAA2" w14:textId="77777777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" w:line="240" w:lineRule="auto"/>
        <w:ind w:hanging="361"/>
      </w:pPr>
      <w:r>
        <w:t>Thèmes libres proposés par les</w:t>
      </w:r>
      <w:r>
        <w:rPr>
          <w:spacing w:val="-5"/>
        </w:rPr>
        <w:t xml:space="preserve"> </w:t>
      </w:r>
      <w:r>
        <w:t>élèves</w:t>
      </w:r>
    </w:p>
    <w:p w14:paraId="5A6A459B" w14:textId="77777777" w:rsidR="000F1E7A" w:rsidRDefault="000F1E7A">
      <w:pPr>
        <w:pStyle w:val="Corpsdetexte"/>
        <w:spacing w:before="11"/>
        <w:ind w:left="0" w:firstLine="0"/>
        <w:rPr>
          <w:sz w:val="21"/>
        </w:rPr>
      </w:pPr>
    </w:p>
    <w:p w14:paraId="39FD35B5" w14:textId="0B3F16FD" w:rsidR="000F1E7A" w:rsidRDefault="00C6658C">
      <w:pPr>
        <w:pStyle w:val="Corpsdetexte"/>
        <w:spacing w:line="259" w:lineRule="auto"/>
        <w:ind w:left="117" w:right="404" w:firstLine="0"/>
      </w:pPr>
      <w:r>
        <w:t>Depuis quelques années, dans l’enseignement libre catholique, ont été ajoutées dans les cours de religion catholique trois des UAA du pro</w:t>
      </w:r>
      <w:r>
        <w:t>gramme de Philosophie et Citoyenneté </w:t>
      </w:r>
      <w:r>
        <w:t>:</w:t>
      </w:r>
    </w:p>
    <w:p w14:paraId="420237E5" w14:textId="4FE3CA09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160" w:line="256" w:lineRule="auto"/>
        <w:ind w:right="145" w:hanging="361"/>
      </w:pPr>
      <w:r>
        <w:rPr>
          <w:b/>
        </w:rPr>
        <w:t>Vérité et pouvoir </w:t>
      </w:r>
      <w:r>
        <w:t>: Problématiser le concept de vérité — Questionner les rapports entre la vérité et le</w:t>
      </w:r>
      <w:r>
        <w:rPr>
          <w:spacing w:val="-1"/>
        </w:rPr>
        <w:t xml:space="preserve"> </w:t>
      </w:r>
      <w:r>
        <w:t>pouvoir</w:t>
      </w:r>
      <w:r>
        <w:rPr>
          <w:rFonts w:ascii="Arial" w:hAnsi="Arial"/>
        </w:rPr>
        <w:t> </w:t>
      </w:r>
      <w:r>
        <w:t>;</w:t>
      </w:r>
    </w:p>
    <w:p w14:paraId="6A272F8B" w14:textId="275C9E1F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before="3" w:line="259" w:lineRule="auto"/>
        <w:ind w:right="485"/>
      </w:pPr>
      <w:r>
        <w:rPr>
          <w:b/>
        </w:rPr>
        <w:t>Bioéthique </w:t>
      </w:r>
      <w:r>
        <w:t>: Analyser un problème bioéthique — Justifier une prise de position sur un problème</w:t>
      </w:r>
      <w:r>
        <w:rPr>
          <w:spacing w:val="-1"/>
        </w:rPr>
        <w:t xml:space="preserve"> </w:t>
      </w:r>
      <w:r>
        <w:t>bioéthiq</w:t>
      </w:r>
      <w:r>
        <w:t>ue</w:t>
      </w:r>
      <w:r>
        <w:rPr>
          <w:rFonts w:ascii="Arial" w:hAnsi="Arial"/>
        </w:rPr>
        <w:t> </w:t>
      </w:r>
      <w:r>
        <w:t>;</w:t>
      </w:r>
    </w:p>
    <w:p w14:paraId="7C57E226" w14:textId="303A0F6F" w:rsidR="000F1E7A" w:rsidRDefault="00C6658C">
      <w:pPr>
        <w:pStyle w:val="Paragraphedeliste"/>
        <w:numPr>
          <w:ilvl w:val="0"/>
          <w:numId w:val="1"/>
        </w:numPr>
        <w:tabs>
          <w:tab w:val="left" w:pos="837"/>
          <w:tab w:val="left" w:pos="838"/>
        </w:tabs>
        <w:spacing w:line="259" w:lineRule="auto"/>
        <w:ind w:right="506"/>
      </w:pPr>
      <w:r>
        <w:rPr>
          <w:b/>
        </w:rPr>
        <w:t>Liberté et responsabilité </w:t>
      </w:r>
      <w:r>
        <w:t>: Problématiser les concepts de responsabilité et de liberté comme conditions de possibilité de l’engagement individuel et</w:t>
      </w:r>
      <w:r>
        <w:rPr>
          <w:spacing w:val="-10"/>
        </w:rPr>
        <w:t xml:space="preserve"> </w:t>
      </w:r>
      <w:r>
        <w:t>collectif</w:t>
      </w:r>
    </w:p>
    <w:p w14:paraId="528BD945" w14:textId="3ECEC778" w:rsidR="000F1E7A" w:rsidRDefault="00C6658C">
      <w:pPr>
        <w:spacing w:before="158"/>
        <w:ind w:left="117"/>
        <w:rPr>
          <w:i/>
        </w:rPr>
      </w:pPr>
      <w:r>
        <w:rPr>
          <w:i/>
        </w:rPr>
        <w:t>Télécharger le programme d’Éducation à la Philosophie et à la Citoyenneté pour l’enseignement catholique </w:t>
      </w:r>
      <w:r>
        <w:rPr>
          <w:i/>
        </w:rPr>
        <w:t>:</w:t>
      </w:r>
    </w:p>
    <w:p w14:paraId="5A1B0382" w14:textId="77777777" w:rsidR="000F1E7A" w:rsidRDefault="00C6658C">
      <w:pPr>
        <w:pStyle w:val="Corpsdetexte"/>
        <w:spacing w:before="181"/>
        <w:ind w:left="933" w:firstLine="0"/>
      </w:pPr>
      <w:r>
        <w:t>https://religiongph.files.wordpress.com/2019/09/epc-catholique2et3degregeneral.pdf</w:t>
      </w:r>
    </w:p>
    <w:p w14:paraId="2CA98D4C" w14:textId="6FEF7C7E" w:rsidR="000F1E7A" w:rsidRDefault="000F1E7A">
      <w:pPr>
        <w:pStyle w:val="Corpsdetexte"/>
        <w:spacing w:before="181"/>
        <w:ind w:left="826" w:firstLine="0"/>
      </w:pPr>
    </w:p>
    <w:sectPr w:rsidR="000F1E7A">
      <w:pgSz w:w="11910" w:h="16840"/>
      <w:pgMar w:top="1320" w:right="144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13044" w14:textId="77777777" w:rsidR="00C6658C" w:rsidRDefault="00C6658C" w:rsidP="00C6658C">
      <w:r>
        <w:separator/>
      </w:r>
    </w:p>
  </w:endnote>
  <w:endnote w:type="continuationSeparator" w:id="0">
    <w:p w14:paraId="63E6E009" w14:textId="77777777" w:rsidR="00C6658C" w:rsidRDefault="00C6658C" w:rsidP="00C6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F83D82" w14:textId="77777777" w:rsidR="00C6658C" w:rsidRDefault="00C6658C" w:rsidP="00C6658C">
      <w:r>
        <w:separator/>
      </w:r>
    </w:p>
  </w:footnote>
  <w:footnote w:type="continuationSeparator" w:id="0">
    <w:p w14:paraId="1B1202A5" w14:textId="77777777" w:rsidR="00C6658C" w:rsidRDefault="00C6658C" w:rsidP="00C66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01354"/>
    <w:multiLevelType w:val="hybridMultilevel"/>
    <w:tmpl w:val="856AD86E"/>
    <w:lvl w:ilvl="0" w:tplc="76F4EDC8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99"/>
        <w:sz w:val="22"/>
        <w:szCs w:val="22"/>
        <w:lang w:val="fr-BE" w:eastAsia="en-US" w:bidi="ar-SA"/>
      </w:rPr>
    </w:lvl>
    <w:lvl w:ilvl="1" w:tplc="D5A231A8">
      <w:numFmt w:val="bullet"/>
      <w:lvlText w:val="•"/>
      <w:lvlJc w:val="left"/>
      <w:pPr>
        <w:ind w:left="1672" w:hanging="360"/>
      </w:pPr>
      <w:rPr>
        <w:rFonts w:hint="default"/>
        <w:lang w:val="fr-BE" w:eastAsia="en-US" w:bidi="ar-SA"/>
      </w:rPr>
    </w:lvl>
    <w:lvl w:ilvl="2" w:tplc="45A88C4E">
      <w:numFmt w:val="bullet"/>
      <w:lvlText w:val="•"/>
      <w:lvlJc w:val="left"/>
      <w:pPr>
        <w:ind w:left="2505" w:hanging="360"/>
      </w:pPr>
      <w:rPr>
        <w:rFonts w:hint="default"/>
        <w:lang w:val="fr-BE" w:eastAsia="en-US" w:bidi="ar-SA"/>
      </w:rPr>
    </w:lvl>
    <w:lvl w:ilvl="3" w:tplc="0B784CBA">
      <w:numFmt w:val="bullet"/>
      <w:lvlText w:val="•"/>
      <w:lvlJc w:val="left"/>
      <w:pPr>
        <w:ind w:left="3337" w:hanging="360"/>
      </w:pPr>
      <w:rPr>
        <w:rFonts w:hint="default"/>
        <w:lang w:val="fr-BE" w:eastAsia="en-US" w:bidi="ar-SA"/>
      </w:rPr>
    </w:lvl>
    <w:lvl w:ilvl="4" w:tplc="083642C0">
      <w:numFmt w:val="bullet"/>
      <w:lvlText w:val="•"/>
      <w:lvlJc w:val="left"/>
      <w:pPr>
        <w:ind w:left="4170" w:hanging="360"/>
      </w:pPr>
      <w:rPr>
        <w:rFonts w:hint="default"/>
        <w:lang w:val="fr-BE" w:eastAsia="en-US" w:bidi="ar-SA"/>
      </w:rPr>
    </w:lvl>
    <w:lvl w:ilvl="5" w:tplc="403A7BE6">
      <w:numFmt w:val="bullet"/>
      <w:lvlText w:val="•"/>
      <w:lvlJc w:val="left"/>
      <w:pPr>
        <w:ind w:left="5003" w:hanging="360"/>
      </w:pPr>
      <w:rPr>
        <w:rFonts w:hint="default"/>
        <w:lang w:val="fr-BE" w:eastAsia="en-US" w:bidi="ar-SA"/>
      </w:rPr>
    </w:lvl>
    <w:lvl w:ilvl="6" w:tplc="CE4CE3B6">
      <w:numFmt w:val="bullet"/>
      <w:lvlText w:val="•"/>
      <w:lvlJc w:val="left"/>
      <w:pPr>
        <w:ind w:left="5835" w:hanging="360"/>
      </w:pPr>
      <w:rPr>
        <w:rFonts w:hint="default"/>
        <w:lang w:val="fr-BE" w:eastAsia="en-US" w:bidi="ar-SA"/>
      </w:rPr>
    </w:lvl>
    <w:lvl w:ilvl="7" w:tplc="73C0FDC2">
      <w:numFmt w:val="bullet"/>
      <w:lvlText w:val="•"/>
      <w:lvlJc w:val="left"/>
      <w:pPr>
        <w:ind w:left="6668" w:hanging="360"/>
      </w:pPr>
      <w:rPr>
        <w:rFonts w:hint="default"/>
        <w:lang w:val="fr-BE" w:eastAsia="en-US" w:bidi="ar-SA"/>
      </w:rPr>
    </w:lvl>
    <w:lvl w:ilvl="8" w:tplc="C82A9A2C">
      <w:numFmt w:val="bullet"/>
      <w:lvlText w:val="•"/>
      <w:lvlJc w:val="left"/>
      <w:pPr>
        <w:ind w:left="7501" w:hanging="360"/>
      </w:pPr>
      <w:rPr>
        <w:rFonts w:hint="default"/>
        <w:lang w:val="fr-BE" w:eastAsia="en-US" w:bidi="ar-SA"/>
      </w:rPr>
    </w:lvl>
  </w:abstractNum>
  <w:abstractNum w:abstractNumId="1" w15:restartNumberingAfterBreak="0">
    <w:nsid w:val="155F18D4"/>
    <w:multiLevelType w:val="hybridMultilevel"/>
    <w:tmpl w:val="5658E00C"/>
    <w:lvl w:ilvl="0" w:tplc="EC32E70A">
      <w:start w:val="1"/>
      <w:numFmt w:val="decimal"/>
      <w:lvlText w:val="%1."/>
      <w:lvlJc w:val="left"/>
      <w:pPr>
        <w:ind w:left="837" w:hanging="360"/>
        <w:jc w:val="left"/>
      </w:pPr>
      <w:rPr>
        <w:rFonts w:ascii="Gill Sans MT" w:eastAsia="Gill Sans MT" w:hAnsi="Gill Sans MT" w:cs="Gill Sans MT" w:hint="default"/>
        <w:w w:val="99"/>
        <w:sz w:val="22"/>
        <w:szCs w:val="22"/>
        <w:lang w:val="fr-BE" w:eastAsia="en-US" w:bidi="ar-SA"/>
      </w:rPr>
    </w:lvl>
    <w:lvl w:ilvl="1" w:tplc="287433AC">
      <w:numFmt w:val="bullet"/>
      <w:lvlText w:val=""/>
      <w:lvlJc w:val="left"/>
      <w:pPr>
        <w:ind w:left="1971" w:hanging="360"/>
      </w:pPr>
      <w:rPr>
        <w:rFonts w:ascii="Symbol" w:eastAsia="Symbol" w:hAnsi="Symbol" w:cs="Symbol" w:hint="default"/>
        <w:w w:val="99"/>
        <w:sz w:val="22"/>
        <w:szCs w:val="22"/>
        <w:lang w:val="fr-BE" w:eastAsia="en-US" w:bidi="ar-SA"/>
      </w:rPr>
    </w:lvl>
    <w:lvl w:ilvl="2" w:tplc="B82A9CD8">
      <w:numFmt w:val="bullet"/>
      <w:lvlText w:val="•"/>
      <w:lvlJc w:val="left"/>
      <w:pPr>
        <w:ind w:left="2778" w:hanging="360"/>
      </w:pPr>
      <w:rPr>
        <w:rFonts w:hint="default"/>
        <w:lang w:val="fr-BE" w:eastAsia="en-US" w:bidi="ar-SA"/>
      </w:rPr>
    </w:lvl>
    <w:lvl w:ilvl="3" w:tplc="7BBC553E">
      <w:numFmt w:val="bullet"/>
      <w:lvlText w:val="•"/>
      <w:lvlJc w:val="left"/>
      <w:pPr>
        <w:ind w:left="3576" w:hanging="360"/>
      </w:pPr>
      <w:rPr>
        <w:rFonts w:hint="default"/>
        <w:lang w:val="fr-BE" w:eastAsia="en-US" w:bidi="ar-SA"/>
      </w:rPr>
    </w:lvl>
    <w:lvl w:ilvl="4" w:tplc="87EA886E">
      <w:numFmt w:val="bullet"/>
      <w:lvlText w:val="•"/>
      <w:lvlJc w:val="left"/>
      <w:pPr>
        <w:ind w:left="4375" w:hanging="360"/>
      </w:pPr>
      <w:rPr>
        <w:rFonts w:hint="default"/>
        <w:lang w:val="fr-BE" w:eastAsia="en-US" w:bidi="ar-SA"/>
      </w:rPr>
    </w:lvl>
    <w:lvl w:ilvl="5" w:tplc="867225F4">
      <w:numFmt w:val="bullet"/>
      <w:lvlText w:val="•"/>
      <w:lvlJc w:val="left"/>
      <w:pPr>
        <w:ind w:left="5173" w:hanging="360"/>
      </w:pPr>
      <w:rPr>
        <w:rFonts w:hint="default"/>
        <w:lang w:val="fr-BE" w:eastAsia="en-US" w:bidi="ar-SA"/>
      </w:rPr>
    </w:lvl>
    <w:lvl w:ilvl="6" w:tplc="71AC4AAA">
      <w:numFmt w:val="bullet"/>
      <w:lvlText w:val="•"/>
      <w:lvlJc w:val="left"/>
      <w:pPr>
        <w:ind w:left="5972" w:hanging="360"/>
      </w:pPr>
      <w:rPr>
        <w:rFonts w:hint="default"/>
        <w:lang w:val="fr-BE" w:eastAsia="en-US" w:bidi="ar-SA"/>
      </w:rPr>
    </w:lvl>
    <w:lvl w:ilvl="7" w:tplc="B9A445CA">
      <w:numFmt w:val="bullet"/>
      <w:lvlText w:val="•"/>
      <w:lvlJc w:val="left"/>
      <w:pPr>
        <w:ind w:left="6770" w:hanging="360"/>
      </w:pPr>
      <w:rPr>
        <w:rFonts w:hint="default"/>
        <w:lang w:val="fr-BE" w:eastAsia="en-US" w:bidi="ar-SA"/>
      </w:rPr>
    </w:lvl>
    <w:lvl w:ilvl="8" w:tplc="BC0C9DBE">
      <w:numFmt w:val="bullet"/>
      <w:lvlText w:val="•"/>
      <w:lvlJc w:val="left"/>
      <w:pPr>
        <w:ind w:left="7569" w:hanging="360"/>
      </w:pPr>
      <w:rPr>
        <w:rFonts w:hint="default"/>
        <w:lang w:val="fr-BE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E7A"/>
    <w:rsid w:val="000F1E7A"/>
    <w:rsid w:val="00C6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16F5"/>
  <w15:docId w15:val="{A14DE167-09BD-4573-BAB0-A8E493D18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  <w:lang w:val="fr-BE"/>
    </w:rPr>
  </w:style>
  <w:style w:type="paragraph" w:styleId="Titre1">
    <w:name w:val="heading 1"/>
    <w:basedOn w:val="Normal"/>
    <w:uiPriority w:val="9"/>
    <w:qFormat/>
    <w:pPr>
      <w:ind w:left="117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837" w:hanging="361"/>
    </w:pPr>
  </w:style>
  <w:style w:type="paragraph" w:styleId="Titre">
    <w:name w:val="Title"/>
    <w:basedOn w:val="Normal"/>
    <w:uiPriority w:val="10"/>
    <w:qFormat/>
    <w:pPr>
      <w:spacing w:before="80"/>
      <w:ind w:left="1014" w:right="206" w:hanging="652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line="272" w:lineRule="exact"/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C6658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6658C"/>
    <w:rPr>
      <w:rFonts w:ascii="Gill Sans MT" w:eastAsia="Gill Sans MT" w:hAnsi="Gill Sans MT" w:cs="Gill Sans MT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C6658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6658C"/>
    <w:rPr>
      <w:rFonts w:ascii="Gill Sans MT" w:eastAsia="Gill Sans MT" w:hAnsi="Gill Sans MT" w:cs="Gill Sans MT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Pierre-Yves HONET</dc:creator>
  <cp:lastModifiedBy>Pierre-Yves HONET</cp:lastModifiedBy>
  <cp:revision>2</cp:revision>
  <dcterms:created xsi:type="dcterms:W3CDTF">2020-09-28T06:27:00Z</dcterms:created>
  <dcterms:modified xsi:type="dcterms:W3CDTF">2020-09-28T06:27:00Z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2019-09-21T00:00:00Z</vt:filetime>
  </property>
  <property fmtid="{D5CDD505-2E9C-101B-9397-08002B2CF9AE}" pid="3" name="Creator">
    <vt:lpwstr>Acrobat PDFMaker 19 pour Word</vt:lpwstr>
  </property>
  <property fmtid="{D5CDD505-2E9C-101B-9397-08002B2CF9AE}" pid="4" name="LastSaved">
    <vt:filetime>2020-09-28T00:00:00Z</vt:filetime>
  </property>
</Properties>
</file>