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D110D" w14:textId="7527074A" w:rsidR="009F3DD7" w:rsidRPr="004875E0" w:rsidRDefault="009F3DD7" w:rsidP="004875E0">
      <w:pPr>
        <w:spacing w:after="0"/>
        <w:jc w:val="both"/>
        <w:rPr>
          <w:rFonts w:ascii="Gill Sans MT" w:hAnsi="Gill Sans MT"/>
          <w:b/>
          <w:bCs/>
          <w:u w:val="single"/>
        </w:rPr>
      </w:pPr>
      <w:r w:rsidRPr="004875E0">
        <w:rPr>
          <w:rFonts w:ascii="Gill Sans MT" w:hAnsi="Gill Sans MT"/>
          <w:b/>
          <w:bCs/>
          <w:u w:val="single"/>
        </w:rPr>
        <w:t>Récit du sacrifice d’Isaac par Abraham</w:t>
      </w:r>
    </w:p>
    <w:p w14:paraId="53507CBE" w14:textId="77777777" w:rsidR="009F3DD7" w:rsidRPr="004875E0" w:rsidRDefault="009F3DD7" w:rsidP="004875E0">
      <w:pPr>
        <w:spacing w:after="0"/>
        <w:jc w:val="both"/>
        <w:rPr>
          <w:rFonts w:ascii="Gill Sans MT" w:hAnsi="Gill Sans MT"/>
        </w:rPr>
      </w:pPr>
    </w:p>
    <w:p w14:paraId="1371B7FE" w14:textId="77777777" w:rsidR="009A7C6A" w:rsidRDefault="009A7C6A" w:rsidP="004875E0">
      <w:pPr>
        <w:spacing w:after="0"/>
        <w:jc w:val="both"/>
        <w:rPr>
          <w:rFonts w:ascii="Gill Sans MT" w:hAnsi="Gill Sans MT"/>
        </w:rPr>
        <w:sectPr w:rsidR="009A7C6A">
          <w:footerReference w:type="default" r:id="rId7"/>
          <w:pgSz w:w="11906" w:h="16838"/>
          <w:pgMar w:top="1417" w:right="1417" w:bottom="1417" w:left="1417" w:header="708" w:footer="708" w:gutter="0"/>
          <w:cols w:space="708"/>
          <w:docGrid w:linePitch="360"/>
        </w:sectPr>
      </w:pPr>
    </w:p>
    <w:p w14:paraId="389BD77B" w14:textId="02231C08" w:rsidR="009F3DD7" w:rsidRDefault="009F3DD7" w:rsidP="004875E0">
      <w:pPr>
        <w:spacing w:after="0"/>
        <w:jc w:val="both"/>
        <w:rPr>
          <w:rFonts w:ascii="Gill Sans MT" w:hAnsi="Gill Sans MT"/>
        </w:rPr>
      </w:pPr>
      <w:r w:rsidRPr="004875E0">
        <w:rPr>
          <w:rFonts w:ascii="Gill Sans MT" w:hAnsi="Gill Sans MT"/>
        </w:rPr>
        <w:t xml:space="preserve">« 1 Il arriva, après ces faits, que Dieu éprouva Abraham. II lui </w:t>
      </w:r>
      <w:proofErr w:type="gramStart"/>
      <w:r w:rsidRPr="004875E0">
        <w:rPr>
          <w:rFonts w:ascii="Gill Sans MT" w:hAnsi="Gill Sans MT"/>
        </w:rPr>
        <w:t>dit:</w:t>
      </w:r>
      <w:proofErr w:type="gramEnd"/>
      <w:r w:rsidRPr="004875E0">
        <w:rPr>
          <w:rFonts w:ascii="Gill Sans MT" w:hAnsi="Gill Sans MT"/>
        </w:rPr>
        <w:t xml:space="preserve"> « Abraham! » II </w:t>
      </w:r>
      <w:proofErr w:type="gramStart"/>
      <w:r w:rsidRPr="004875E0">
        <w:rPr>
          <w:rFonts w:ascii="Gill Sans MT" w:hAnsi="Gill Sans MT"/>
        </w:rPr>
        <w:t>répondit:</w:t>
      </w:r>
      <w:proofErr w:type="gramEnd"/>
      <w:r w:rsidRPr="004875E0">
        <w:rPr>
          <w:rFonts w:ascii="Gill Sans MT" w:hAnsi="Gill Sans MT"/>
        </w:rPr>
        <w:t xml:space="preserve"> « Me voici. » 2 II reprit « Prends ton fils, ton fils unique, celui que tu aimes, Isaac; achemine-toi vers la terre de </w:t>
      </w:r>
      <w:proofErr w:type="spellStart"/>
      <w:r w:rsidRPr="004875E0">
        <w:rPr>
          <w:rFonts w:ascii="Gill Sans MT" w:hAnsi="Gill Sans MT"/>
        </w:rPr>
        <w:t>Moria</w:t>
      </w:r>
      <w:proofErr w:type="spellEnd"/>
      <w:r w:rsidRPr="004875E0">
        <w:rPr>
          <w:rFonts w:ascii="Gill Sans MT" w:hAnsi="Gill Sans MT"/>
        </w:rPr>
        <w:t xml:space="preserve"> et là offre-le en holocauste sur une montagne que je te désignerai. » 3 Abraham se leva de bonne heure, sangla son âne, emmena ses deux serviteurs et Isaac, son fils et ayant fendu le bois du sacrifice, il se mit en chemin pour le lieu que lui avait indiqué le Seigneur. 4 Le troisième jour, Abraham, levant les yeux, aperçut l’endroit dans le lointain. 5 Abraham dit à ses </w:t>
      </w:r>
      <w:proofErr w:type="gramStart"/>
      <w:r w:rsidRPr="004875E0">
        <w:rPr>
          <w:rFonts w:ascii="Gill Sans MT" w:hAnsi="Gill Sans MT"/>
        </w:rPr>
        <w:t>serviteurs:</w:t>
      </w:r>
      <w:proofErr w:type="gramEnd"/>
      <w:r w:rsidRPr="004875E0">
        <w:rPr>
          <w:rFonts w:ascii="Gill Sans MT" w:hAnsi="Gill Sans MT"/>
        </w:rPr>
        <w:t xml:space="preserve"> « Tenez-vous ici avec l’âne; moi et le jeune homme nous irons jusque là-bas, nous nous prosternerons et nous reviendrons vers vous. » 6 Abraham prit le bois du sacrifice, le chargea sur Isaac son fils, prit en main le feu et le couteau et ils allèrent tous deux ensemble. 7 Isaac, s’adressant à Abraham son père, dit « Mon </w:t>
      </w:r>
      <w:proofErr w:type="gramStart"/>
      <w:r w:rsidRPr="004875E0">
        <w:rPr>
          <w:rFonts w:ascii="Gill Sans MT" w:hAnsi="Gill Sans MT"/>
        </w:rPr>
        <w:t>père!</w:t>
      </w:r>
      <w:proofErr w:type="gramEnd"/>
      <w:r w:rsidRPr="004875E0">
        <w:rPr>
          <w:rFonts w:ascii="Gill Sans MT" w:hAnsi="Gill Sans MT"/>
        </w:rPr>
        <w:t xml:space="preserve"> » Il </w:t>
      </w:r>
      <w:proofErr w:type="gramStart"/>
      <w:r w:rsidRPr="004875E0">
        <w:rPr>
          <w:rFonts w:ascii="Gill Sans MT" w:hAnsi="Gill Sans MT"/>
        </w:rPr>
        <w:t>répondit:</w:t>
      </w:r>
      <w:proofErr w:type="gramEnd"/>
      <w:r w:rsidRPr="004875E0">
        <w:rPr>
          <w:rFonts w:ascii="Gill Sans MT" w:hAnsi="Gill Sans MT"/>
        </w:rPr>
        <w:t xml:space="preserve"> « Me voici mon fils. » II </w:t>
      </w:r>
      <w:proofErr w:type="gramStart"/>
      <w:r w:rsidRPr="004875E0">
        <w:rPr>
          <w:rFonts w:ascii="Gill Sans MT" w:hAnsi="Gill Sans MT"/>
        </w:rPr>
        <w:t>reprit:</w:t>
      </w:r>
      <w:proofErr w:type="gramEnd"/>
      <w:r w:rsidRPr="004875E0">
        <w:rPr>
          <w:rFonts w:ascii="Gill Sans MT" w:hAnsi="Gill Sans MT"/>
        </w:rPr>
        <w:t xml:space="preserve"> « Voici le feu et le bois, mais où est l’agneau de l’holocauste? » 8 Abraham répondit: « Dieu choisira lui-même l’agneau de l’holocauste mon fils! » Et ils allèrent tous </w:t>
      </w:r>
      <w:proofErr w:type="gramStart"/>
      <w:r w:rsidRPr="004875E0">
        <w:rPr>
          <w:rFonts w:ascii="Gill Sans MT" w:hAnsi="Gill Sans MT"/>
        </w:rPr>
        <w:t>deux ensemble</w:t>
      </w:r>
      <w:proofErr w:type="gramEnd"/>
      <w:r w:rsidRPr="004875E0">
        <w:rPr>
          <w:rFonts w:ascii="Gill Sans MT" w:hAnsi="Gill Sans MT"/>
        </w:rPr>
        <w:t xml:space="preserve">. 9 Ils arrivèrent à l’endroit que Dieu lui avait indiqué. Abraham y construisit un autel, disposa le bois, lia Isaac son fils et le plaça sur l’autel, par-dessus le bois. 10 Abraham étendit la main et saisit le couteau pour immoler son </w:t>
      </w:r>
      <w:r w:rsidRPr="004875E0">
        <w:rPr>
          <w:rFonts w:ascii="Gill Sans MT" w:hAnsi="Gill Sans MT"/>
        </w:rPr>
        <w:t xml:space="preserve">fils. 11 Mais un envoyé du Seigneur l’appela du haut du ciel, en </w:t>
      </w:r>
      <w:proofErr w:type="gramStart"/>
      <w:r w:rsidRPr="004875E0">
        <w:rPr>
          <w:rFonts w:ascii="Gill Sans MT" w:hAnsi="Gill Sans MT"/>
        </w:rPr>
        <w:t>disant:</w:t>
      </w:r>
      <w:proofErr w:type="gramEnd"/>
      <w:r w:rsidRPr="004875E0">
        <w:rPr>
          <w:rFonts w:ascii="Gill Sans MT" w:hAnsi="Gill Sans MT"/>
        </w:rPr>
        <w:t xml:space="preserve"> « Abraham! . </w:t>
      </w:r>
      <w:proofErr w:type="gramStart"/>
      <w:r w:rsidRPr="004875E0">
        <w:rPr>
          <w:rFonts w:ascii="Gill Sans MT" w:hAnsi="Gill Sans MT"/>
        </w:rPr>
        <w:t>Abraham!</w:t>
      </w:r>
      <w:proofErr w:type="gramEnd"/>
      <w:r w:rsidRPr="004875E0">
        <w:rPr>
          <w:rFonts w:ascii="Gill Sans MT" w:hAnsi="Gill Sans MT"/>
        </w:rPr>
        <w:t xml:space="preserve"> » 12 II répondit: « Me voici. » II </w:t>
      </w:r>
      <w:proofErr w:type="gramStart"/>
      <w:r w:rsidRPr="004875E0">
        <w:rPr>
          <w:rFonts w:ascii="Gill Sans MT" w:hAnsi="Gill Sans MT"/>
        </w:rPr>
        <w:t>reprit:</w:t>
      </w:r>
      <w:proofErr w:type="gramEnd"/>
      <w:r w:rsidRPr="004875E0">
        <w:rPr>
          <w:rFonts w:ascii="Gill Sans MT" w:hAnsi="Gill Sans MT"/>
        </w:rPr>
        <w:t xml:space="preserve"> « Ne porte pas la main sur ce jeune homme, ne lui fais aucun mal! car, désormais, j’ai constaté que tu honores Dieu, toi qui ne m’as pas refusé ton fils, ton fils unique! » 13 Abraham, levant les yeux, remarqua qu’un bélier, derrière lui, s’était embarrassé les cornes dans un buisson. Abraham alla prendre ce bélier et l’offrit en holocauste à la place de son fils. 14 Abraham dénomma cet </w:t>
      </w:r>
      <w:proofErr w:type="gramStart"/>
      <w:r w:rsidRPr="004875E0">
        <w:rPr>
          <w:rFonts w:ascii="Gill Sans MT" w:hAnsi="Gill Sans MT"/>
        </w:rPr>
        <w:t>endroit:</w:t>
      </w:r>
      <w:proofErr w:type="gramEnd"/>
      <w:r w:rsidRPr="004875E0">
        <w:rPr>
          <w:rFonts w:ascii="Gill Sans MT" w:hAnsi="Gill Sans MT"/>
        </w:rPr>
        <w:t xml:space="preserve"> Adonaï-</w:t>
      </w:r>
      <w:proofErr w:type="spellStart"/>
      <w:r w:rsidRPr="004875E0">
        <w:rPr>
          <w:rFonts w:ascii="Gill Sans MT" w:hAnsi="Gill Sans MT"/>
        </w:rPr>
        <w:t>Yiré</w:t>
      </w:r>
      <w:proofErr w:type="spellEnd"/>
      <w:r w:rsidRPr="004875E0">
        <w:rPr>
          <w:rFonts w:ascii="Gill Sans MT" w:hAnsi="Gill Sans MT"/>
        </w:rPr>
        <w:t>; d’où l’on dit aujourd’hui: »Sur le mont d’</w:t>
      </w:r>
      <w:proofErr w:type="spellStart"/>
      <w:r w:rsidRPr="004875E0">
        <w:rPr>
          <w:rFonts w:ascii="Gill Sans MT" w:hAnsi="Gill Sans MT"/>
        </w:rPr>
        <w:t>Adônaï-Yéraé</w:t>
      </w:r>
      <w:proofErr w:type="spellEnd"/>
      <w:r w:rsidRPr="004875E0">
        <w:rPr>
          <w:rFonts w:ascii="Gill Sans MT" w:hAnsi="Gill Sans MT"/>
        </w:rPr>
        <w:t xml:space="preserve">. » 15 L’envoyé de l’Éternel appela une seconde fois Abraham du haut du ciel, 16 et dit: « Je jure par moi-même, a dit l’Éternel, que parce que tu as agi ainsi, parce que tu n’as point épargné ton enfant, ton fils unique, 17 je te comblerai de mes faveurs; je multiplierai ta race comme les étoiles du ciel et comme le sable du rivage de la mer et ta postérité conquerra les portes de ses ennemis. 18 Et toutes les nations de la terre s’estimeront heureuses par ta postérité, en récompense de ce que tu as obéi à ma voix. » 19 Abraham retourna vers ses </w:t>
      </w:r>
      <w:proofErr w:type="gramStart"/>
      <w:r w:rsidRPr="004875E0">
        <w:rPr>
          <w:rFonts w:ascii="Gill Sans MT" w:hAnsi="Gill Sans MT"/>
        </w:rPr>
        <w:t>serviteurs;</w:t>
      </w:r>
      <w:proofErr w:type="gramEnd"/>
      <w:r w:rsidRPr="004875E0">
        <w:rPr>
          <w:rFonts w:ascii="Gill Sans MT" w:hAnsi="Gill Sans MT"/>
        </w:rPr>
        <w:t xml:space="preserve"> ils se remirent en route ensemble pour Beer Shava, où Abraham continua d’habiter. »</w:t>
      </w:r>
    </w:p>
    <w:p w14:paraId="17F6FFF4" w14:textId="77777777" w:rsidR="009A7C6A" w:rsidRPr="004875E0" w:rsidRDefault="009A7C6A" w:rsidP="004875E0">
      <w:pPr>
        <w:spacing w:after="0"/>
        <w:jc w:val="both"/>
        <w:rPr>
          <w:rFonts w:ascii="Gill Sans MT" w:hAnsi="Gill Sans MT"/>
        </w:rPr>
      </w:pPr>
    </w:p>
    <w:p w14:paraId="67EFC30F" w14:textId="0298651D" w:rsidR="009F3DD7" w:rsidRPr="004875E0" w:rsidRDefault="009F3DD7" w:rsidP="009A7C6A">
      <w:pPr>
        <w:spacing w:after="0"/>
        <w:jc w:val="right"/>
        <w:rPr>
          <w:rFonts w:ascii="Gill Sans MT" w:hAnsi="Gill Sans MT"/>
        </w:rPr>
      </w:pPr>
      <w:r w:rsidRPr="004875E0">
        <w:rPr>
          <w:rFonts w:ascii="Gill Sans MT" w:hAnsi="Gill Sans MT"/>
        </w:rPr>
        <w:t>Livre de la Genèse, chapitre 22</w:t>
      </w:r>
    </w:p>
    <w:p w14:paraId="4A2ED80C" w14:textId="77777777" w:rsidR="009A7C6A" w:rsidRDefault="009A7C6A" w:rsidP="004875E0">
      <w:pPr>
        <w:spacing w:after="0"/>
        <w:jc w:val="both"/>
        <w:rPr>
          <w:rFonts w:ascii="Gill Sans MT" w:hAnsi="Gill Sans MT"/>
          <w:b/>
          <w:bCs/>
        </w:rPr>
        <w:sectPr w:rsidR="009A7C6A" w:rsidSect="009A7C6A">
          <w:type w:val="continuous"/>
          <w:pgSz w:w="11906" w:h="16838"/>
          <w:pgMar w:top="1417" w:right="1417" w:bottom="1417" w:left="1417" w:header="708" w:footer="708" w:gutter="0"/>
          <w:cols w:num="2" w:space="708"/>
          <w:docGrid w:linePitch="360"/>
        </w:sectPr>
      </w:pPr>
    </w:p>
    <w:p w14:paraId="037843DD" w14:textId="0CAC5468" w:rsidR="009F3DD7" w:rsidRPr="004875E0" w:rsidRDefault="009F3DD7" w:rsidP="004875E0">
      <w:pPr>
        <w:spacing w:after="0"/>
        <w:jc w:val="both"/>
        <w:rPr>
          <w:rFonts w:ascii="Gill Sans MT" w:hAnsi="Gill Sans MT"/>
          <w:b/>
          <w:bCs/>
        </w:rPr>
      </w:pPr>
    </w:p>
    <w:p w14:paraId="07A21CD6" w14:textId="77777777" w:rsidR="008C13A8" w:rsidRDefault="008C13A8" w:rsidP="004875E0">
      <w:pPr>
        <w:spacing w:after="0"/>
        <w:jc w:val="both"/>
        <w:rPr>
          <w:rFonts w:ascii="Gill Sans MT" w:hAnsi="Gill Sans MT"/>
          <w:b/>
          <w:bCs/>
        </w:rPr>
      </w:pPr>
    </w:p>
    <w:p w14:paraId="3253CE74" w14:textId="77777777" w:rsidR="008C13A8" w:rsidRDefault="008C13A8" w:rsidP="004875E0">
      <w:pPr>
        <w:spacing w:after="0"/>
        <w:jc w:val="both"/>
        <w:rPr>
          <w:rFonts w:ascii="Gill Sans MT" w:hAnsi="Gill Sans MT"/>
          <w:b/>
          <w:bCs/>
        </w:rPr>
      </w:pPr>
    </w:p>
    <w:p w14:paraId="3C37F73A" w14:textId="7138FD21" w:rsidR="009F3DD7" w:rsidRPr="004875E0" w:rsidRDefault="009F3DD7" w:rsidP="004875E0">
      <w:pPr>
        <w:spacing w:after="0"/>
        <w:jc w:val="both"/>
        <w:rPr>
          <w:rFonts w:ascii="Gill Sans MT" w:hAnsi="Gill Sans MT"/>
          <w:b/>
          <w:bCs/>
        </w:rPr>
      </w:pPr>
      <w:r w:rsidRPr="004875E0">
        <w:rPr>
          <w:rFonts w:ascii="Gill Sans MT" w:hAnsi="Gill Sans MT"/>
          <w:b/>
          <w:bCs/>
        </w:rPr>
        <w:t>Le combat de Jacob, petit-fils d’Abraham, avec Dieu</w:t>
      </w:r>
    </w:p>
    <w:p w14:paraId="484E0BC9" w14:textId="77777777" w:rsidR="009F3DD7" w:rsidRPr="004875E0" w:rsidRDefault="009F3DD7" w:rsidP="004875E0">
      <w:pPr>
        <w:spacing w:after="0"/>
        <w:jc w:val="both"/>
        <w:rPr>
          <w:rFonts w:ascii="Gill Sans MT" w:hAnsi="Gill Sans MT"/>
        </w:rPr>
      </w:pPr>
    </w:p>
    <w:p w14:paraId="64889B5F" w14:textId="06DC69D4" w:rsidR="00DB6229" w:rsidRPr="004875E0" w:rsidRDefault="008C13A8" w:rsidP="004875E0">
      <w:pPr>
        <w:spacing w:after="0"/>
        <w:jc w:val="both"/>
        <w:rPr>
          <w:rFonts w:ascii="Gill Sans MT" w:hAnsi="Gill Sans MT"/>
        </w:rPr>
      </w:pPr>
      <w:r>
        <w:rPr>
          <w:rFonts w:ascii="Gill Sans MT" w:hAnsi="Gill Sans MT"/>
        </w:rPr>
        <w:t>« </w:t>
      </w:r>
      <w:r w:rsidR="009264B5" w:rsidRPr="004875E0">
        <w:rPr>
          <w:rFonts w:ascii="Gill Sans MT" w:hAnsi="Gill Sans MT"/>
        </w:rPr>
        <w:t xml:space="preserve">Jacob étant resté seul, un homme lutta avec lui, jusqu’au lever de l’aube. Voyant qu’il ne pouvait le vaincre, il lui pressa la cuisse ; et la cuisse de Jacob se luxa tandis qu’il luttait avec lui. Il dit : « Laisse-moi partir, car l’aube est venue. » II répondit : « Je ne te laisserai point, que tu ne m’aies béni. »  Il lui dit alors : « Quel est ton nom ? » II répondit : « Jacob. » Il reprit : « Jacob ne sera plus désormais ton nom, mais bien Israël ; car tu as jouté contre des puissances célestes et humaines et tu es resté fort. » Jacob l’interrogea en disant : « Apprends-moi, je te prie, ton nom. » II répondit : « Pourquoi t’enquérir de mon nom ? » Et il le bénit alors. Jacob appela ce lieu </w:t>
      </w:r>
      <w:proofErr w:type="spellStart"/>
      <w:r w:rsidR="009264B5" w:rsidRPr="004875E0">
        <w:rPr>
          <w:rFonts w:ascii="Gill Sans MT" w:hAnsi="Gill Sans MT"/>
        </w:rPr>
        <w:t>Penïel</w:t>
      </w:r>
      <w:proofErr w:type="spellEnd"/>
      <w:r w:rsidR="009264B5" w:rsidRPr="004875E0">
        <w:rPr>
          <w:rFonts w:ascii="Gill Sans MT" w:hAnsi="Gill Sans MT"/>
        </w:rPr>
        <w:t xml:space="preserve"> « parce que j’ai vu un être divin face à face et que ma vie est restée sauve. » Le soleil commençait à l’éclairer lorsqu’il eut quitté </w:t>
      </w:r>
      <w:proofErr w:type="spellStart"/>
      <w:r w:rsidR="009264B5" w:rsidRPr="004875E0">
        <w:rPr>
          <w:rFonts w:ascii="Gill Sans MT" w:hAnsi="Gill Sans MT"/>
        </w:rPr>
        <w:t>Penïél</w:t>
      </w:r>
      <w:proofErr w:type="spellEnd"/>
      <w:r w:rsidR="009264B5" w:rsidRPr="004875E0">
        <w:rPr>
          <w:rFonts w:ascii="Gill Sans MT" w:hAnsi="Gill Sans MT"/>
        </w:rPr>
        <w:t xml:space="preserve"> ; il boitait alors à cause de sa cuisse. »</w:t>
      </w:r>
    </w:p>
    <w:p w14:paraId="6D8D85E4" w14:textId="77777777" w:rsidR="009A7C6A" w:rsidRDefault="009A7C6A" w:rsidP="009A7C6A">
      <w:pPr>
        <w:spacing w:after="0"/>
        <w:jc w:val="right"/>
        <w:rPr>
          <w:rFonts w:ascii="Gill Sans MT" w:hAnsi="Gill Sans MT"/>
        </w:rPr>
      </w:pPr>
    </w:p>
    <w:p w14:paraId="2697861C" w14:textId="68004615" w:rsidR="00746C33" w:rsidRDefault="00746C33" w:rsidP="009A7C6A">
      <w:pPr>
        <w:spacing w:after="0"/>
        <w:jc w:val="right"/>
        <w:rPr>
          <w:rFonts w:ascii="Gill Sans MT" w:hAnsi="Gill Sans MT"/>
        </w:rPr>
        <w:sectPr w:rsidR="00746C33" w:rsidSect="00746C33">
          <w:type w:val="continuous"/>
          <w:pgSz w:w="11906" w:h="16838"/>
          <w:pgMar w:top="1417" w:right="1417" w:bottom="1417" w:left="1417" w:header="708" w:footer="708" w:gutter="0"/>
          <w:cols w:space="708"/>
          <w:docGrid w:linePitch="360"/>
        </w:sectPr>
      </w:pPr>
    </w:p>
    <w:p w14:paraId="392897C7" w14:textId="6B408E14" w:rsidR="009264B5" w:rsidRPr="004875E0" w:rsidRDefault="009264B5" w:rsidP="009A7C6A">
      <w:pPr>
        <w:spacing w:after="0"/>
        <w:jc w:val="right"/>
        <w:rPr>
          <w:rFonts w:ascii="Gill Sans MT" w:hAnsi="Gill Sans MT"/>
        </w:rPr>
      </w:pPr>
      <w:r w:rsidRPr="004875E0">
        <w:rPr>
          <w:rFonts w:ascii="Gill Sans MT" w:hAnsi="Gill Sans MT"/>
        </w:rPr>
        <w:t>Livre de la Genèse, chapitre 32</w:t>
      </w:r>
    </w:p>
    <w:p w14:paraId="4B806BFF" w14:textId="77777777" w:rsidR="009F3DD7" w:rsidRPr="004875E0" w:rsidRDefault="009F3DD7" w:rsidP="004875E0">
      <w:pPr>
        <w:jc w:val="both"/>
        <w:rPr>
          <w:rFonts w:ascii="Gill Sans MT" w:hAnsi="Gill Sans MT"/>
        </w:rPr>
      </w:pPr>
    </w:p>
    <w:p w14:paraId="3BA375C6" w14:textId="77777777" w:rsidR="009A7C6A" w:rsidRDefault="009A7C6A" w:rsidP="004875E0">
      <w:pPr>
        <w:jc w:val="both"/>
        <w:rPr>
          <w:rFonts w:ascii="Gill Sans MT" w:hAnsi="Gill Sans MT"/>
          <w:b/>
          <w:bCs/>
        </w:rPr>
      </w:pPr>
    </w:p>
    <w:p w14:paraId="064E61CF" w14:textId="77777777" w:rsidR="008C13A8" w:rsidRDefault="008C13A8" w:rsidP="004875E0">
      <w:pPr>
        <w:jc w:val="both"/>
        <w:rPr>
          <w:rFonts w:ascii="Gill Sans MT" w:hAnsi="Gill Sans MT"/>
          <w:b/>
          <w:bCs/>
        </w:rPr>
      </w:pPr>
    </w:p>
    <w:p w14:paraId="2718442D" w14:textId="77777777" w:rsidR="008C13A8" w:rsidRDefault="008C13A8" w:rsidP="004875E0">
      <w:pPr>
        <w:jc w:val="both"/>
        <w:rPr>
          <w:rFonts w:ascii="Gill Sans MT" w:hAnsi="Gill Sans MT"/>
          <w:b/>
          <w:bCs/>
        </w:rPr>
      </w:pPr>
    </w:p>
    <w:p w14:paraId="748D3C4B" w14:textId="080AF2FB" w:rsidR="009F3DD7" w:rsidRPr="004875E0" w:rsidRDefault="009F3DD7" w:rsidP="004875E0">
      <w:pPr>
        <w:jc w:val="both"/>
        <w:rPr>
          <w:rFonts w:ascii="Gill Sans MT" w:hAnsi="Gill Sans MT"/>
          <w:b/>
          <w:bCs/>
        </w:rPr>
      </w:pPr>
      <w:r w:rsidRPr="004875E0">
        <w:rPr>
          <w:rFonts w:ascii="Gill Sans MT" w:hAnsi="Gill Sans MT"/>
          <w:b/>
          <w:bCs/>
        </w:rPr>
        <w:t>Don de la loi par YHWH à Moïse</w:t>
      </w:r>
    </w:p>
    <w:p w14:paraId="0DD562F6" w14:textId="51CE5B31" w:rsidR="009264B5" w:rsidRPr="004875E0" w:rsidRDefault="009264B5" w:rsidP="004875E0">
      <w:pPr>
        <w:jc w:val="both"/>
        <w:rPr>
          <w:rFonts w:ascii="Gill Sans MT" w:hAnsi="Gill Sans MT"/>
        </w:rPr>
      </w:pPr>
      <w:r w:rsidRPr="004875E0">
        <w:rPr>
          <w:rFonts w:ascii="Gill Sans MT" w:hAnsi="Gill Sans MT"/>
        </w:rPr>
        <w:t>« Alors Dieu prononça toutes ces paroles, savoir :</w:t>
      </w:r>
    </w:p>
    <w:p w14:paraId="4E422E24" w14:textId="77777777" w:rsidR="009264B5" w:rsidRPr="004875E0" w:rsidRDefault="009264B5" w:rsidP="004875E0">
      <w:pPr>
        <w:pStyle w:val="Paragraphedeliste"/>
        <w:numPr>
          <w:ilvl w:val="0"/>
          <w:numId w:val="2"/>
        </w:numPr>
        <w:jc w:val="both"/>
        <w:rPr>
          <w:rFonts w:ascii="Gill Sans MT" w:hAnsi="Gill Sans MT"/>
        </w:rPr>
      </w:pPr>
      <w:r w:rsidRPr="004875E0">
        <w:rPr>
          <w:rFonts w:ascii="Gill Sans MT" w:hAnsi="Gill Sans MT"/>
        </w:rPr>
        <w:t>« Je suis l’Éternel, ton Dieu, qui t’ai fait sortir du pays d’Égypte, d’une maison d’esclavage.</w:t>
      </w:r>
    </w:p>
    <w:p w14:paraId="5BF0EC73" w14:textId="3442CE9E" w:rsidR="009264B5" w:rsidRPr="004875E0" w:rsidRDefault="009264B5" w:rsidP="004875E0">
      <w:pPr>
        <w:pStyle w:val="Paragraphedeliste"/>
        <w:numPr>
          <w:ilvl w:val="0"/>
          <w:numId w:val="2"/>
        </w:numPr>
        <w:jc w:val="both"/>
        <w:rPr>
          <w:rFonts w:ascii="Gill Sans MT" w:hAnsi="Gill Sans MT"/>
        </w:rPr>
      </w:pPr>
      <w:r w:rsidRPr="004875E0">
        <w:rPr>
          <w:rFonts w:ascii="Gill Sans MT" w:hAnsi="Gill Sans MT"/>
        </w:rPr>
        <w:t>« Tu n’auras point d’autre dieu que moi. Tu ne te feras point d’idole, ni une image quelconque de ce qui est en haut dans le ciel, ou en bas sur la terre, ou dans les eaux au-dessous de la terre. Tu ne te prosterneras point devant elles, tu ne les adoreras point</w:t>
      </w:r>
      <w:r w:rsidRPr="004875E0">
        <w:rPr>
          <w:rFonts w:ascii="Arial" w:hAnsi="Arial" w:cs="Arial"/>
        </w:rPr>
        <w:t> </w:t>
      </w:r>
      <w:r w:rsidRPr="004875E0">
        <w:rPr>
          <w:rFonts w:ascii="Gill Sans MT" w:hAnsi="Gill Sans MT"/>
        </w:rPr>
        <w:t>; car moi, l</w:t>
      </w:r>
      <w:r w:rsidRPr="004875E0">
        <w:rPr>
          <w:rFonts w:ascii="Gill Sans MT" w:hAnsi="Gill Sans MT" w:cs="Gill Sans MT"/>
        </w:rPr>
        <w:t>’É</w:t>
      </w:r>
      <w:r w:rsidRPr="004875E0">
        <w:rPr>
          <w:rFonts w:ascii="Gill Sans MT" w:hAnsi="Gill Sans MT"/>
        </w:rPr>
        <w:t>ternel, ton Dieu, je suis un Dieu jaloux, qui poursuis le crime des p</w:t>
      </w:r>
      <w:r w:rsidRPr="004875E0">
        <w:rPr>
          <w:rFonts w:ascii="Gill Sans MT" w:hAnsi="Gill Sans MT" w:cs="Gill Sans MT"/>
        </w:rPr>
        <w:t>è</w:t>
      </w:r>
      <w:r w:rsidRPr="004875E0">
        <w:rPr>
          <w:rFonts w:ascii="Gill Sans MT" w:hAnsi="Gill Sans MT"/>
        </w:rPr>
        <w:t>res sur les enfants jusqu</w:t>
      </w:r>
      <w:r w:rsidRPr="004875E0">
        <w:rPr>
          <w:rFonts w:ascii="Gill Sans MT" w:hAnsi="Gill Sans MT" w:cs="Gill Sans MT"/>
        </w:rPr>
        <w:t>’à</w:t>
      </w:r>
      <w:r w:rsidRPr="004875E0">
        <w:rPr>
          <w:rFonts w:ascii="Gill Sans MT" w:hAnsi="Gill Sans MT"/>
        </w:rPr>
        <w:t xml:space="preserve"> la troisi</w:t>
      </w:r>
      <w:r w:rsidRPr="004875E0">
        <w:rPr>
          <w:rFonts w:ascii="Gill Sans MT" w:hAnsi="Gill Sans MT" w:cs="Gill Sans MT"/>
        </w:rPr>
        <w:t>è</w:t>
      </w:r>
      <w:r w:rsidRPr="004875E0">
        <w:rPr>
          <w:rFonts w:ascii="Gill Sans MT" w:hAnsi="Gill Sans MT"/>
        </w:rPr>
        <w:t xml:space="preserve">me et </w:t>
      </w:r>
      <w:r w:rsidRPr="004875E0">
        <w:rPr>
          <w:rFonts w:ascii="Gill Sans MT" w:hAnsi="Gill Sans MT" w:cs="Gill Sans MT"/>
        </w:rPr>
        <w:t>à</w:t>
      </w:r>
      <w:r w:rsidRPr="004875E0">
        <w:rPr>
          <w:rFonts w:ascii="Gill Sans MT" w:hAnsi="Gill Sans MT"/>
        </w:rPr>
        <w:t xml:space="preserve"> la quatri</w:t>
      </w:r>
      <w:r w:rsidRPr="004875E0">
        <w:rPr>
          <w:rFonts w:ascii="Gill Sans MT" w:hAnsi="Gill Sans MT" w:cs="Gill Sans MT"/>
        </w:rPr>
        <w:t>è</w:t>
      </w:r>
      <w:r w:rsidRPr="004875E0">
        <w:rPr>
          <w:rFonts w:ascii="Gill Sans MT" w:hAnsi="Gill Sans MT"/>
        </w:rPr>
        <w:t>me g</w:t>
      </w:r>
      <w:r w:rsidRPr="004875E0">
        <w:rPr>
          <w:rFonts w:ascii="Gill Sans MT" w:hAnsi="Gill Sans MT" w:cs="Gill Sans MT"/>
        </w:rPr>
        <w:t>é</w:t>
      </w:r>
      <w:r w:rsidRPr="004875E0">
        <w:rPr>
          <w:rFonts w:ascii="Gill Sans MT" w:hAnsi="Gill Sans MT"/>
        </w:rPr>
        <w:t>n</w:t>
      </w:r>
      <w:r w:rsidRPr="004875E0">
        <w:rPr>
          <w:rFonts w:ascii="Gill Sans MT" w:hAnsi="Gill Sans MT" w:cs="Gill Sans MT"/>
        </w:rPr>
        <w:t>é</w:t>
      </w:r>
      <w:r w:rsidRPr="004875E0">
        <w:rPr>
          <w:rFonts w:ascii="Gill Sans MT" w:hAnsi="Gill Sans MT"/>
        </w:rPr>
        <w:t>ration, pour ceux qui m’offensent</w:t>
      </w:r>
      <w:r w:rsidRPr="004875E0">
        <w:rPr>
          <w:rFonts w:ascii="Arial" w:hAnsi="Arial" w:cs="Arial"/>
        </w:rPr>
        <w:t> </w:t>
      </w:r>
      <w:r w:rsidRPr="004875E0">
        <w:rPr>
          <w:rFonts w:ascii="Gill Sans MT" w:hAnsi="Gill Sans MT"/>
        </w:rPr>
        <w:t xml:space="preserve">; et qui </w:t>
      </w:r>
      <w:r w:rsidRPr="004875E0">
        <w:rPr>
          <w:rFonts w:ascii="Gill Sans MT" w:hAnsi="Gill Sans MT" w:cs="Gill Sans MT"/>
        </w:rPr>
        <w:t>é</w:t>
      </w:r>
      <w:r w:rsidRPr="004875E0">
        <w:rPr>
          <w:rFonts w:ascii="Gill Sans MT" w:hAnsi="Gill Sans MT"/>
        </w:rPr>
        <w:t xml:space="preserve">tends ma bienveillance </w:t>
      </w:r>
      <w:r w:rsidRPr="004875E0">
        <w:rPr>
          <w:rFonts w:ascii="Gill Sans MT" w:hAnsi="Gill Sans MT" w:cs="Gill Sans MT"/>
        </w:rPr>
        <w:t>à</w:t>
      </w:r>
      <w:r w:rsidRPr="004875E0">
        <w:rPr>
          <w:rFonts w:ascii="Gill Sans MT" w:hAnsi="Gill Sans MT"/>
        </w:rPr>
        <w:t xml:space="preserve"> la milli</w:t>
      </w:r>
      <w:r w:rsidRPr="004875E0">
        <w:rPr>
          <w:rFonts w:ascii="Gill Sans MT" w:hAnsi="Gill Sans MT" w:cs="Gill Sans MT"/>
        </w:rPr>
        <w:t>è</w:t>
      </w:r>
      <w:r w:rsidRPr="004875E0">
        <w:rPr>
          <w:rFonts w:ascii="Gill Sans MT" w:hAnsi="Gill Sans MT"/>
        </w:rPr>
        <w:t>me, pour ceux qui m</w:t>
      </w:r>
      <w:r w:rsidRPr="004875E0">
        <w:rPr>
          <w:rFonts w:ascii="Gill Sans MT" w:hAnsi="Gill Sans MT" w:cs="Gill Sans MT"/>
        </w:rPr>
        <w:t>’</w:t>
      </w:r>
      <w:r w:rsidRPr="004875E0">
        <w:rPr>
          <w:rFonts w:ascii="Gill Sans MT" w:hAnsi="Gill Sans MT"/>
        </w:rPr>
        <w:t>aiment et gardent mes commandements.</w:t>
      </w:r>
    </w:p>
    <w:p w14:paraId="44ABDBA8" w14:textId="77777777" w:rsidR="009264B5" w:rsidRPr="004875E0" w:rsidRDefault="009264B5" w:rsidP="004875E0">
      <w:pPr>
        <w:pStyle w:val="Paragraphedeliste"/>
        <w:numPr>
          <w:ilvl w:val="0"/>
          <w:numId w:val="2"/>
        </w:numPr>
        <w:jc w:val="both"/>
        <w:rPr>
          <w:rFonts w:ascii="Gill Sans MT" w:hAnsi="Gill Sans MT"/>
        </w:rPr>
      </w:pPr>
      <w:r w:rsidRPr="004875E0">
        <w:rPr>
          <w:rFonts w:ascii="Gill Sans MT" w:hAnsi="Gill Sans MT"/>
        </w:rPr>
        <w:t>« Tu n’invoqueras point le nom de l’Éternel ton Dieu à l’appui du mensonge</w:t>
      </w:r>
      <w:r w:rsidRPr="004875E0">
        <w:rPr>
          <w:rFonts w:ascii="Arial" w:hAnsi="Arial" w:cs="Arial"/>
        </w:rPr>
        <w:t> </w:t>
      </w:r>
      <w:r w:rsidRPr="004875E0">
        <w:rPr>
          <w:rFonts w:ascii="Gill Sans MT" w:hAnsi="Gill Sans MT"/>
        </w:rPr>
        <w:t>; car l</w:t>
      </w:r>
      <w:r w:rsidRPr="004875E0">
        <w:rPr>
          <w:rFonts w:ascii="Gill Sans MT" w:hAnsi="Gill Sans MT" w:cs="Gill Sans MT"/>
        </w:rPr>
        <w:t>’É</w:t>
      </w:r>
      <w:r w:rsidRPr="004875E0">
        <w:rPr>
          <w:rFonts w:ascii="Gill Sans MT" w:hAnsi="Gill Sans MT"/>
        </w:rPr>
        <w:t>ternel ne laisse pas impuni celui qui invoque son nom pour le mensonge.</w:t>
      </w:r>
    </w:p>
    <w:p w14:paraId="10169ABE" w14:textId="77777777" w:rsidR="009264B5" w:rsidRPr="004875E0" w:rsidRDefault="009264B5" w:rsidP="004875E0">
      <w:pPr>
        <w:pStyle w:val="Paragraphedeliste"/>
        <w:numPr>
          <w:ilvl w:val="0"/>
          <w:numId w:val="2"/>
        </w:numPr>
        <w:jc w:val="both"/>
        <w:rPr>
          <w:rFonts w:ascii="Gill Sans MT" w:hAnsi="Gill Sans MT"/>
        </w:rPr>
      </w:pPr>
      <w:r w:rsidRPr="004875E0">
        <w:rPr>
          <w:rFonts w:ascii="Gill Sans MT" w:hAnsi="Gill Sans MT"/>
        </w:rPr>
        <w:t xml:space="preserve">« Pense au jour du Sabbat pour le sanctifier. Durant six jours tu travailleras et </w:t>
      </w:r>
      <w:proofErr w:type="gramStart"/>
      <w:r w:rsidRPr="004875E0">
        <w:rPr>
          <w:rFonts w:ascii="Gill Sans MT" w:hAnsi="Gill Sans MT"/>
        </w:rPr>
        <w:t>t’occuperas</w:t>
      </w:r>
      <w:proofErr w:type="gramEnd"/>
      <w:r w:rsidRPr="004875E0">
        <w:rPr>
          <w:rFonts w:ascii="Gill Sans MT" w:hAnsi="Gill Sans MT"/>
        </w:rPr>
        <w:t xml:space="preserve"> de toutes tes affaires, 9, mais le septième jour est la trêve de l’Éternel ton Dieu : tu n’y feras aucun travail, toi, ton fils ni ta fille, ton esclave mâle ou femelle, ton bétail, ni l’étranger qui est dans tes murs. Car en six jours l’Éternel a fait le ciel, la terre, la mer et tout ce qu’ils renferment et il s’est reposé le septième jour</w:t>
      </w:r>
      <w:r w:rsidRPr="004875E0">
        <w:rPr>
          <w:rFonts w:ascii="Arial" w:hAnsi="Arial" w:cs="Arial"/>
        </w:rPr>
        <w:t> </w:t>
      </w:r>
      <w:r w:rsidRPr="004875E0">
        <w:rPr>
          <w:rFonts w:ascii="Gill Sans MT" w:hAnsi="Gill Sans MT"/>
        </w:rPr>
        <w:t>; c</w:t>
      </w:r>
      <w:r w:rsidRPr="004875E0">
        <w:rPr>
          <w:rFonts w:ascii="Gill Sans MT" w:hAnsi="Gill Sans MT" w:cs="Gill Sans MT"/>
        </w:rPr>
        <w:t>’</w:t>
      </w:r>
      <w:r w:rsidRPr="004875E0">
        <w:rPr>
          <w:rFonts w:ascii="Gill Sans MT" w:hAnsi="Gill Sans MT"/>
        </w:rPr>
        <w:t>est pourquoi l</w:t>
      </w:r>
      <w:r w:rsidRPr="004875E0">
        <w:rPr>
          <w:rFonts w:ascii="Gill Sans MT" w:hAnsi="Gill Sans MT" w:cs="Gill Sans MT"/>
        </w:rPr>
        <w:t>’É</w:t>
      </w:r>
      <w:r w:rsidRPr="004875E0">
        <w:rPr>
          <w:rFonts w:ascii="Gill Sans MT" w:hAnsi="Gill Sans MT"/>
        </w:rPr>
        <w:t>ternel a b</w:t>
      </w:r>
      <w:r w:rsidRPr="004875E0">
        <w:rPr>
          <w:rFonts w:ascii="Gill Sans MT" w:hAnsi="Gill Sans MT" w:cs="Gill Sans MT"/>
        </w:rPr>
        <w:t>é</w:t>
      </w:r>
      <w:r w:rsidRPr="004875E0">
        <w:rPr>
          <w:rFonts w:ascii="Gill Sans MT" w:hAnsi="Gill Sans MT"/>
        </w:rPr>
        <w:t>ni le jour du Sabbat et l’a sanctifié.</w:t>
      </w:r>
    </w:p>
    <w:p w14:paraId="4E3B3547" w14:textId="77777777" w:rsidR="009264B5" w:rsidRPr="004875E0" w:rsidRDefault="009264B5" w:rsidP="004875E0">
      <w:pPr>
        <w:pStyle w:val="Paragraphedeliste"/>
        <w:numPr>
          <w:ilvl w:val="0"/>
          <w:numId w:val="2"/>
        </w:numPr>
        <w:jc w:val="both"/>
        <w:rPr>
          <w:rFonts w:ascii="Gill Sans MT" w:hAnsi="Gill Sans MT"/>
        </w:rPr>
      </w:pPr>
      <w:r w:rsidRPr="004875E0">
        <w:rPr>
          <w:rFonts w:ascii="Gill Sans MT" w:hAnsi="Gill Sans MT"/>
        </w:rPr>
        <w:t>« Honore ton père et ta mère, afin que tes jours se prolongent sur la terre que l’Éternel ton Dieu t’accordera.</w:t>
      </w:r>
    </w:p>
    <w:p w14:paraId="5077BEDB" w14:textId="77777777" w:rsidR="009264B5" w:rsidRPr="004875E0" w:rsidRDefault="009264B5" w:rsidP="004875E0">
      <w:pPr>
        <w:pStyle w:val="Paragraphedeliste"/>
        <w:numPr>
          <w:ilvl w:val="0"/>
          <w:numId w:val="2"/>
        </w:numPr>
        <w:jc w:val="both"/>
        <w:rPr>
          <w:rFonts w:ascii="Gill Sans MT" w:hAnsi="Gill Sans MT"/>
        </w:rPr>
      </w:pPr>
      <w:r w:rsidRPr="004875E0">
        <w:rPr>
          <w:rFonts w:ascii="Gill Sans MT" w:hAnsi="Gill Sans MT"/>
        </w:rPr>
        <w:t>« Ne commets point d’homicide.</w:t>
      </w:r>
    </w:p>
    <w:p w14:paraId="1CE1BE23" w14:textId="77777777" w:rsidR="009264B5" w:rsidRPr="004875E0" w:rsidRDefault="009264B5" w:rsidP="004875E0">
      <w:pPr>
        <w:pStyle w:val="Paragraphedeliste"/>
        <w:numPr>
          <w:ilvl w:val="0"/>
          <w:numId w:val="2"/>
        </w:numPr>
        <w:jc w:val="both"/>
        <w:rPr>
          <w:rFonts w:ascii="Gill Sans MT" w:hAnsi="Gill Sans MT"/>
        </w:rPr>
      </w:pPr>
      <w:r w:rsidRPr="004875E0">
        <w:rPr>
          <w:rFonts w:ascii="Gill Sans MT" w:hAnsi="Gill Sans MT"/>
        </w:rPr>
        <w:t>« Ne commets point d’adultère.</w:t>
      </w:r>
    </w:p>
    <w:p w14:paraId="1B4811BE" w14:textId="77777777" w:rsidR="009264B5" w:rsidRPr="004875E0" w:rsidRDefault="009264B5" w:rsidP="004875E0">
      <w:pPr>
        <w:pStyle w:val="Paragraphedeliste"/>
        <w:numPr>
          <w:ilvl w:val="0"/>
          <w:numId w:val="2"/>
        </w:numPr>
        <w:jc w:val="both"/>
        <w:rPr>
          <w:rFonts w:ascii="Gill Sans MT" w:hAnsi="Gill Sans MT"/>
        </w:rPr>
      </w:pPr>
      <w:r w:rsidRPr="004875E0">
        <w:rPr>
          <w:rFonts w:ascii="Gill Sans MT" w:hAnsi="Gill Sans MT"/>
        </w:rPr>
        <w:t>« Ne commets point de larcin.</w:t>
      </w:r>
    </w:p>
    <w:p w14:paraId="36DD7560" w14:textId="77777777" w:rsidR="009264B5" w:rsidRPr="004875E0" w:rsidRDefault="009264B5" w:rsidP="004875E0">
      <w:pPr>
        <w:pStyle w:val="Paragraphedeliste"/>
        <w:numPr>
          <w:ilvl w:val="0"/>
          <w:numId w:val="2"/>
        </w:numPr>
        <w:jc w:val="both"/>
        <w:rPr>
          <w:rFonts w:ascii="Gill Sans MT" w:hAnsi="Gill Sans MT"/>
        </w:rPr>
      </w:pPr>
      <w:r w:rsidRPr="004875E0">
        <w:rPr>
          <w:rFonts w:ascii="Gill Sans MT" w:hAnsi="Gill Sans MT"/>
        </w:rPr>
        <w:t>« Ne rends point contre ton prochain un faux témoignage.</w:t>
      </w:r>
    </w:p>
    <w:p w14:paraId="0AECCEB6" w14:textId="7C288F64" w:rsidR="009264B5" w:rsidRPr="004875E0" w:rsidRDefault="009264B5" w:rsidP="004875E0">
      <w:pPr>
        <w:pStyle w:val="Paragraphedeliste"/>
        <w:numPr>
          <w:ilvl w:val="0"/>
          <w:numId w:val="2"/>
        </w:numPr>
        <w:jc w:val="both"/>
        <w:rPr>
          <w:rFonts w:ascii="Gill Sans MT" w:hAnsi="Gill Sans MT"/>
        </w:rPr>
      </w:pPr>
      <w:r w:rsidRPr="004875E0">
        <w:rPr>
          <w:rFonts w:ascii="Gill Sans MT" w:hAnsi="Gill Sans MT"/>
        </w:rPr>
        <w:t>« Ne convoite pas la maison de ton prochain</w:t>
      </w:r>
      <w:r w:rsidRPr="004875E0">
        <w:rPr>
          <w:rFonts w:ascii="Arial" w:hAnsi="Arial" w:cs="Arial"/>
        </w:rPr>
        <w:t> </w:t>
      </w:r>
      <w:r w:rsidRPr="004875E0">
        <w:rPr>
          <w:rFonts w:ascii="Gill Sans MT" w:hAnsi="Gill Sans MT"/>
        </w:rPr>
        <w:t>; Ne convoite pas la femme de ton prochain, son esclave ni sa servante, son b</w:t>
      </w:r>
      <w:r w:rsidRPr="004875E0">
        <w:rPr>
          <w:rFonts w:ascii="Gill Sans MT" w:hAnsi="Gill Sans MT" w:cs="Gill Sans MT"/>
        </w:rPr>
        <w:t>œ</w:t>
      </w:r>
      <w:r w:rsidRPr="004875E0">
        <w:rPr>
          <w:rFonts w:ascii="Gill Sans MT" w:hAnsi="Gill Sans MT"/>
        </w:rPr>
        <w:t xml:space="preserve">uf ni son </w:t>
      </w:r>
      <w:r w:rsidRPr="004875E0">
        <w:rPr>
          <w:rFonts w:ascii="Gill Sans MT" w:hAnsi="Gill Sans MT" w:cs="Gill Sans MT"/>
        </w:rPr>
        <w:t>â</w:t>
      </w:r>
      <w:r w:rsidRPr="004875E0">
        <w:rPr>
          <w:rFonts w:ascii="Gill Sans MT" w:hAnsi="Gill Sans MT"/>
        </w:rPr>
        <w:t xml:space="preserve">ne, ni rien de ce qui est </w:t>
      </w:r>
      <w:r w:rsidRPr="004875E0">
        <w:rPr>
          <w:rFonts w:ascii="Gill Sans MT" w:hAnsi="Gill Sans MT" w:cs="Gill Sans MT"/>
        </w:rPr>
        <w:t>à</w:t>
      </w:r>
      <w:r w:rsidRPr="004875E0">
        <w:rPr>
          <w:rFonts w:ascii="Gill Sans MT" w:hAnsi="Gill Sans MT"/>
        </w:rPr>
        <w:t xml:space="preserve"> ton prochain. </w:t>
      </w:r>
      <w:r w:rsidRPr="004875E0">
        <w:rPr>
          <w:rFonts w:ascii="Gill Sans MT" w:hAnsi="Gill Sans MT" w:cs="Gill Sans MT"/>
        </w:rPr>
        <w:t>»</w:t>
      </w:r>
    </w:p>
    <w:p w14:paraId="3B11DC6D" w14:textId="3795588F" w:rsidR="009264B5" w:rsidRPr="004875E0" w:rsidRDefault="009264B5" w:rsidP="000652C3">
      <w:pPr>
        <w:jc w:val="right"/>
        <w:rPr>
          <w:rFonts w:ascii="Gill Sans MT" w:hAnsi="Gill Sans MT"/>
        </w:rPr>
      </w:pPr>
      <w:r w:rsidRPr="004875E0">
        <w:rPr>
          <w:rFonts w:ascii="Gill Sans MT" w:hAnsi="Gill Sans MT"/>
        </w:rPr>
        <w:t>Livre de l’Exode, chapitre</w:t>
      </w:r>
      <w:r w:rsidR="000652C3">
        <w:rPr>
          <w:rFonts w:ascii="Gill Sans MT" w:hAnsi="Gill Sans MT"/>
        </w:rPr>
        <w:t xml:space="preserve"> 19</w:t>
      </w:r>
    </w:p>
    <w:p w14:paraId="6F64C509" w14:textId="77777777" w:rsidR="009F3DD7" w:rsidRPr="004875E0" w:rsidRDefault="009F3DD7" w:rsidP="004875E0">
      <w:pPr>
        <w:jc w:val="both"/>
        <w:rPr>
          <w:rFonts w:ascii="Gill Sans MT" w:hAnsi="Gill Sans MT"/>
        </w:rPr>
      </w:pPr>
    </w:p>
    <w:p w14:paraId="4812074F" w14:textId="6FA132A6" w:rsidR="008C13A8" w:rsidRDefault="008C13A8" w:rsidP="004875E0">
      <w:pPr>
        <w:jc w:val="both"/>
        <w:rPr>
          <w:rFonts w:ascii="Gill Sans MT" w:hAnsi="Gill Sans MT"/>
        </w:rPr>
      </w:pPr>
      <w:r>
        <w:rPr>
          <w:rFonts w:ascii="Gill Sans MT" w:hAnsi="Gill Sans MT"/>
        </w:rPr>
        <w:br w:type="page"/>
      </w:r>
    </w:p>
    <w:p w14:paraId="16210989" w14:textId="77777777" w:rsidR="004875E0" w:rsidRPr="004875E0" w:rsidRDefault="004875E0" w:rsidP="004875E0">
      <w:pPr>
        <w:jc w:val="both"/>
        <w:rPr>
          <w:rFonts w:ascii="Gill Sans MT" w:hAnsi="Gill Sans MT"/>
        </w:rPr>
      </w:pPr>
    </w:p>
    <w:p w14:paraId="314318E6" w14:textId="77777777" w:rsidR="000652C3" w:rsidRDefault="000652C3" w:rsidP="009A7C6A">
      <w:pPr>
        <w:ind w:left="1701"/>
        <w:jc w:val="both"/>
        <w:rPr>
          <w:rFonts w:ascii="Arial" w:hAnsi="Arial" w:cs="Arial"/>
        </w:rPr>
      </w:pPr>
      <w:proofErr w:type="spellStart"/>
      <w:proofErr w:type="gramStart"/>
      <w:r w:rsidRPr="00D04A35">
        <w:rPr>
          <w:rFonts w:ascii="Arial" w:hAnsi="Arial" w:cs="Arial"/>
        </w:rPr>
        <w:t>אַש</w:t>
      </w:r>
      <w:proofErr w:type="spellEnd"/>
      <w:r w:rsidRPr="00D04A35">
        <w:rPr>
          <w:rFonts w:ascii="Arial" w:hAnsi="Arial" w:cs="Arial"/>
        </w:rPr>
        <w:t>ְׁ</w:t>
      </w:r>
      <w:proofErr w:type="spellStart"/>
      <w:r w:rsidRPr="00D04A35">
        <w:rPr>
          <w:rFonts w:ascii="Arial" w:hAnsi="Arial" w:cs="Arial"/>
        </w:rPr>
        <w:t>רֵי</w:t>
      </w:r>
      <w:proofErr w:type="spellEnd"/>
      <w:proofErr w:type="gramEnd"/>
      <w:r w:rsidRPr="00D04A35">
        <w:rPr>
          <w:rFonts w:ascii="Arial" w:hAnsi="Arial" w:cs="Arial"/>
        </w:rPr>
        <w:t xml:space="preserve"> </w:t>
      </w:r>
      <w:proofErr w:type="spellStart"/>
      <w:r w:rsidRPr="00D04A35">
        <w:rPr>
          <w:rFonts w:ascii="Arial" w:hAnsi="Arial" w:cs="Arial"/>
        </w:rPr>
        <w:t>תְמִימֵי-דָרֶך</w:t>
      </w:r>
      <w:proofErr w:type="spellEnd"/>
      <w:r w:rsidRPr="00D04A35">
        <w:rPr>
          <w:rFonts w:ascii="Arial" w:hAnsi="Arial" w:cs="Arial"/>
        </w:rPr>
        <w:t xml:space="preserve">ְ-- </w:t>
      </w:r>
      <w:proofErr w:type="spellStart"/>
      <w:r w:rsidRPr="00D04A35">
        <w:rPr>
          <w:rFonts w:ascii="Arial" w:hAnsi="Arial" w:cs="Arial"/>
        </w:rPr>
        <w:t>הַהֹלְכִים</w:t>
      </w:r>
      <w:proofErr w:type="spellEnd"/>
      <w:r w:rsidRPr="00D04A35">
        <w:rPr>
          <w:rFonts w:ascii="Arial" w:hAnsi="Arial" w:cs="Arial"/>
        </w:rPr>
        <w:t>, בְּ</w:t>
      </w:r>
      <w:proofErr w:type="spellStart"/>
      <w:r w:rsidRPr="00D04A35">
        <w:rPr>
          <w:rFonts w:ascii="Arial" w:hAnsi="Arial" w:cs="Arial"/>
        </w:rPr>
        <w:t>תוֹרַת</w:t>
      </w:r>
      <w:proofErr w:type="spellEnd"/>
      <w:r w:rsidRPr="00D04A35">
        <w:rPr>
          <w:rFonts w:ascii="Arial" w:hAnsi="Arial" w:cs="Arial"/>
        </w:rPr>
        <w:t xml:space="preserve"> </w:t>
      </w:r>
      <w:proofErr w:type="spellStart"/>
      <w:r w:rsidRPr="00D04A35">
        <w:rPr>
          <w:rFonts w:ascii="Arial" w:hAnsi="Arial" w:cs="Arial"/>
        </w:rPr>
        <w:t>יְהוָה</w:t>
      </w:r>
      <w:proofErr w:type="spellEnd"/>
      <w:r w:rsidRPr="00D04A35">
        <w:rPr>
          <w:rFonts w:ascii="Arial" w:hAnsi="Arial" w:cs="Arial"/>
        </w:rPr>
        <w:t xml:space="preserve">  </w:t>
      </w:r>
    </w:p>
    <w:p w14:paraId="36BE5153" w14:textId="28932D71" w:rsidR="000652C3" w:rsidRDefault="00B566EC" w:rsidP="009A7C6A">
      <w:pPr>
        <w:ind w:left="1701"/>
        <w:jc w:val="both"/>
        <w:rPr>
          <w:rFonts w:ascii="Arial" w:hAnsi="Arial" w:cs="Arial"/>
        </w:rPr>
      </w:pPr>
      <w:proofErr w:type="spellStart"/>
      <w:r>
        <w:rPr>
          <w:rFonts w:ascii="Arial" w:hAnsi="Arial" w:cs="Arial"/>
        </w:rPr>
        <w:t>Asrè</w:t>
      </w:r>
      <w:proofErr w:type="spellEnd"/>
      <w:r>
        <w:rPr>
          <w:rFonts w:ascii="Arial" w:hAnsi="Arial" w:cs="Arial"/>
        </w:rPr>
        <w:t xml:space="preserve"> </w:t>
      </w:r>
      <w:proofErr w:type="spellStart"/>
      <w:r>
        <w:rPr>
          <w:rFonts w:ascii="Arial" w:hAnsi="Arial" w:cs="Arial"/>
        </w:rPr>
        <w:t>temimè</w:t>
      </w:r>
      <w:proofErr w:type="spellEnd"/>
      <w:r>
        <w:rPr>
          <w:rFonts w:ascii="Arial" w:hAnsi="Arial" w:cs="Arial"/>
        </w:rPr>
        <w:t xml:space="preserve"> </w:t>
      </w:r>
      <w:proofErr w:type="spellStart"/>
      <w:r>
        <w:rPr>
          <w:rFonts w:ascii="Arial" w:hAnsi="Arial" w:cs="Arial"/>
        </w:rPr>
        <w:t>darek</w:t>
      </w:r>
      <w:proofErr w:type="spellEnd"/>
      <w:r>
        <w:rPr>
          <w:rFonts w:ascii="Arial" w:hAnsi="Arial" w:cs="Arial"/>
        </w:rPr>
        <w:t xml:space="preserve"> </w:t>
      </w:r>
      <w:proofErr w:type="spellStart"/>
      <w:r>
        <w:rPr>
          <w:rFonts w:ascii="Arial" w:hAnsi="Arial" w:cs="Arial"/>
        </w:rPr>
        <w:t>hahôlekîm</w:t>
      </w:r>
      <w:proofErr w:type="spellEnd"/>
      <w:r>
        <w:rPr>
          <w:rFonts w:ascii="Arial" w:hAnsi="Arial" w:cs="Arial"/>
        </w:rPr>
        <w:t xml:space="preserve"> </w:t>
      </w:r>
      <w:proofErr w:type="spellStart"/>
      <w:r>
        <w:rPr>
          <w:rFonts w:ascii="Arial" w:hAnsi="Arial" w:cs="Arial"/>
        </w:rPr>
        <w:t>betowrat</w:t>
      </w:r>
      <w:proofErr w:type="spellEnd"/>
      <w:r>
        <w:rPr>
          <w:rFonts w:ascii="Arial" w:hAnsi="Arial" w:cs="Arial"/>
        </w:rPr>
        <w:t xml:space="preserve"> YHWH </w:t>
      </w:r>
      <w:r w:rsidR="007D5329">
        <w:rPr>
          <w:rFonts w:ascii="Arial" w:hAnsi="Arial" w:cs="Arial"/>
        </w:rPr>
        <w:t xml:space="preserve"> </w:t>
      </w:r>
    </w:p>
    <w:p w14:paraId="23F0D52E" w14:textId="609D2D07" w:rsidR="000652C3" w:rsidRDefault="000652C3" w:rsidP="009A7C6A">
      <w:pPr>
        <w:ind w:left="1701"/>
        <w:jc w:val="both"/>
        <w:rPr>
          <w:rFonts w:ascii="Arial" w:hAnsi="Arial" w:cs="Arial"/>
        </w:rPr>
      </w:pPr>
      <w:proofErr w:type="spellStart"/>
      <w:r w:rsidRPr="00D04A35">
        <w:rPr>
          <w:rFonts w:ascii="Arial" w:hAnsi="Arial" w:cs="Arial"/>
        </w:rPr>
        <w:t>אַש</w:t>
      </w:r>
      <w:proofErr w:type="spellEnd"/>
      <w:r w:rsidRPr="00D04A35">
        <w:rPr>
          <w:rFonts w:ascii="Arial" w:hAnsi="Arial" w:cs="Arial"/>
        </w:rPr>
        <w:t>ְׁ</w:t>
      </w:r>
      <w:proofErr w:type="spellStart"/>
      <w:r w:rsidRPr="00D04A35">
        <w:rPr>
          <w:rFonts w:ascii="Arial" w:hAnsi="Arial" w:cs="Arial"/>
        </w:rPr>
        <w:t>רֵי</w:t>
      </w:r>
      <w:proofErr w:type="spellEnd"/>
      <w:r w:rsidRPr="00D04A35">
        <w:rPr>
          <w:rFonts w:ascii="Arial" w:hAnsi="Arial" w:cs="Arial"/>
        </w:rPr>
        <w:t xml:space="preserve">, </w:t>
      </w:r>
      <w:proofErr w:type="spellStart"/>
      <w:r w:rsidRPr="00D04A35">
        <w:rPr>
          <w:rFonts w:ascii="Arial" w:hAnsi="Arial" w:cs="Arial"/>
        </w:rPr>
        <w:t>נֹצְרֵי</w:t>
      </w:r>
      <w:proofErr w:type="spellEnd"/>
      <w:r w:rsidRPr="00D04A35">
        <w:rPr>
          <w:rFonts w:ascii="Arial" w:hAnsi="Arial" w:cs="Arial"/>
        </w:rPr>
        <w:t xml:space="preserve"> </w:t>
      </w:r>
      <w:proofErr w:type="spellStart"/>
      <w:proofErr w:type="gramStart"/>
      <w:r w:rsidRPr="00D04A35">
        <w:rPr>
          <w:rFonts w:ascii="Arial" w:hAnsi="Arial" w:cs="Arial"/>
        </w:rPr>
        <w:t>עֵדֹתָיו</w:t>
      </w:r>
      <w:proofErr w:type="spellEnd"/>
      <w:r w:rsidRPr="00D04A35">
        <w:rPr>
          <w:rFonts w:ascii="Arial" w:hAnsi="Arial" w:cs="Arial"/>
        </w:rPr>
        <w:t>;</w:t>
      </w:r>
      <w:proofErr w:type="gramEnd"/>
      <w:r w:rsidRPr="00D04A35">
        <w:rPr>
          <w:rFonts w:ascii="Arial" w:hAnsi="Arial" w:cs="Arial"/>
        </w:rPr>
        <w:t xml:space="preserve"> בְּ</w:t>
      </w:r>
      <w:proofErr w:type="spellStart"/>
      <w:r w:rsidRPr="00D04A35">
        <w:rPr>
          <w:rFonts w:ascii="Arial" w:hAnsi="Arial" w:cs="Arial"/>
        </w:rPr>
        <w:t>כָל-לֵב</w:t>
      </w:r>
      <w:proofErr w:type="spellEnd"/>
      <w:r w:rsidRPr="000652C3">
        <w:rPr>
          <w:rFonts w:ascii="Arial" w:hAnsi="Arial" w:cs="Arial"/>
        </w:rPr>
        <w:t xml:space="preserve"> </w:t>
      </w:r>
      <w:proofErr w:type="spellStart"/>
      <w:r w:rsidRPr="00D04A35">
        <w:rPr>
          <w:rFonts w:ascii="Arial" w:hAnsi="Arial" w:cs="Arial"/>
        </w:rPr>
        <w:t>יִדְרְשׁוּהו</w:t>
      </w:r>
      <w:proofErr w:type="spellEnd"/>
      <w:r w:rsidRPr="00D04A35">
        <w:rPr>
          <w:rFonts w:ascii="Arial" w:hAnsi="Arial" w:cs="Arial"/>
        </w:rPr>
        <w:t xml:space="preserve">ּ </w:t>
      </w:r>
    </w:p>
    <w:p w14:paraId="5B298BE8" w14:textId="30B4D234" w:rsidR="000652C3" w:rsidRDefault="007D5329" w:rsidP="009A7C6A">
      <w:pPr>
        <w:ind w:left="1701"/>
        <w:jc w:val="both"/>
        <w:rPr>
          <w:rFonts w:ascii="Arial" w:hAnsi="Arial" w:cs="Arial"/>
        </w:rPr>
      </w:pPr>
      <w:proofErr w:type="spellStart"/>
      <w:r>
        <w:rPr>
          <w:rFonts w:ascii="Arial" w:hAnsi="Arial" w:cs="Arial"/>
        </w:rPr>
        <w:t>Asrè</w:t>
      </w:r>
      <w:proofErr w:type="spellEnd"/>
      <w:r>
        <w:rPr>
          <w:rFonts w:ascii="Arial" w:hAnsi="Arial" w:cs="Arial"/>
        </w:rPr>
        <w:t xml:space="preserve"> </w:t>
      </w:r>
      <w:proofErr w:type="spellStart"/>
      <w:r>
        <w:rPr>
          <w:rFonts w:ascii="Arial" w:hAnsi="Arial" w:cs="Arial"/>
        </w:rPr>
        <w:t>nôserê</w:t>
      </w:r>
      <w:proofErr w:type="spellEnd"/>
      <w:r>
        <w:rPr>
          <w:rFonts w:ascii="Arial" w:hAnsi="Arial" w:cs="Arial"/>
        </w:rPr>
        <w:t xml:space="preserve"> </w:t>
      </w:r>
      <w:proofErr w:type="spellStart"/>
      <w:r>
        <w:rPr>
          <w:rFonts w:ascii="Arial" w:hAnsi="Arial" w:cs="Arial"/>
        </w:rPr>
        <w:t>êdotaw</w:t>
      </w:r>
      <w:proofErr w:type="spellEnd"/>
      <w:r>
        <w:rPr>
          <w:rFonts w:ascii="Arial" w:hAnsi="Arial" w:cs="Arial"/>
        </w:rPr>
        <w:t xml:space="preserve"> </w:t>
      </w:r>
      <w:proofErr w:type="spellStart"/>
      <w:r>
        <w:rPr>
          <w:rFonts w:ascii="Arial" w:hAnsi="Arial" w:cs="Arial"/>
        </w:rPr>
        <w:t>bekal</w:t>
      </w:r>
      <w:proofErr w:type="spellEnd"/>
      <w:r>
        <w:rPr>
          <w:rFonts w:ascii="Arial" w:hAnsi="Arial" w:cs="Arial"/>
        </w:rPr>
        <w:t xml:space="preserve"> </w:t>
      </w:r>
      <w:proofErr w:type="spellStart"/>
      <w:r>
        <w:rPr>
          <w:rFonts w:ascii="Arial" w:hAnsi="Arial" w:cs="Arial"/>
        </w:rPr>
        <w:t>lêb</w:t>
      </w:r>
      <w:proofErr w:type="spellEnd"/>
      <w:r>
        <w:rPr>
          <w:rFonts w:ascii="Arial" w:hAnsi="Arial" w:cs="Arial"/>
        </w:rPr>
        <w:t xml:space="preserve"> </w:t>
      </w:r>
      <w:proofErr w:type="spellStart"/>
      <w:r>
        <w:rPr>
          <w:rFonts w:ascii="Arial" w:hAnsi="Arial" w:cs="Arial"/>
        </w:rPr>
        <w:t>yidresuhu</w:t>
      </w:r>
      <w:proofErr w:type="spellEnd"/>
      <w:r>
        <w:rPr>
          <w:rFonts w:ascii="Arial" w:hAnsi="Arial" w:cs="Arial"/>
        </w:rPr>
        <w:t xml:space="preserve"> </w:t>
      </w:r>
    </w:p>
    <w:p w14:paraId="024396F9" w14:textId="77777777" w:rsidR="000652C3" w:rsidRDefault="000652C3" w:rsidP="009A7C6A">
      <w:pPr>
        <w:ind w:left="1701"/>
        <w:jc w:val="both"/>
        <w:rPr>
          <w:rFonts w:ascii="Arial" w:hAnsi="Arial" w:cs="Arial"/>
        </w:rPr>
      </w:pPr>
      <w:proofErr w:type="spellStart"/>
      <w:r w:rsidRPr="00D04A35">
        <w:rPr>
          <w:rFonts w:ascii="Arial" w:hAnsi="Arial" w:cs="Arial"/>
        </w:rPr>
        <w:t>אַף</w:t>
      </w:r>
      <w:proofErr w:type="spellEnd"/>
      <w:r w:rsidRPr="00D04A35">
        <w:rPr>
          <w:rFonts w:ascii="Arial" w:hAnsi="Arial" w:cs="Arial"/>
        </w:rPr>
        <w:t xml:space="preserve">, </w:t>
      </w:r>
      <w:proofErr w:type="spellStart"/>
      <w:r w:rsidRPr="00D04A35">
        <w:rPr>
          <w:rFonts w:ascii="Arial" w:hAnsi="Arial" w:cs="Arial"/>
        </w:rPr>
        <w:t>לֹא-פָעֲלו</w:t>
      </w:r>
      <w:proofErr w:type="spellEnd"/>
      <w:r w:rsidRPr="00D04A35">
        <w:rPr>
          <w:rFonts w:ascii="Arial" w:hAnsi="Arial" w:cs="Arial"/>
        </w:rPr>
        <w:t xml:space="preserve">ּ </w:t>
      </w:r>
      <w:proofErr w:type="spellStart"/>
      <w:proofErr w:type="gramStart"/>
      <w:r w:rsidRPr="00D04A35">
        <w:rPr>
          <w:rFonts w:ascii="Arial" w:hAnsi="Arial" w:cs="Arial"/>
        </w:rPr>
        <w:t>עַוְלָה</w:t>
      </w:r>
      <w:proofErr w:type="spellEnd"/>
      <w:r w:rsidRPr="00D04A35">
        <w:rPr>
          <w:rFonts w:ascii="Arial" w:hAnsi="Arial" w:cs="Arial"/>
        </w:rPr>
        <w:t>;</w:t>
      </w:r>
      <w:proofErr w:type="gramEnd"/>
      <w:r w:rsidRPr="00D04A35">
        <w:rPr>
          <w:rFonts w:ascii="Arial" w:hAnsi="Arial" w:cs="Arial"/>
        </w:rPr>
        <w:t xml:space="preserve"> בִּ</w:t>
      </w:r>
      <w:proofErr w:type="spellStart"/>
      <w:r w:rsidRPr="00D04A35">
        <w:rPr>
          <w:rFonts w:ascii="Arial" w:hAnsi="Arial" w:cs="Arial"/>
        </w:rPr>
        <w:t>דְרָכָיו</w:t>
      </w:r>
      <w:proofErr w:type="spellEnd"/>
      <w:r w:rsidRPr="00D04A35">
        <w:rPr>
          <w:rFonts w:ascii="Arial" w:hAnsi="Arial" w:cs="Arial"/>
        </w:rPr>
        <w:t xml:space="preserve"> </w:t>
      </w:r>
      <w:proofErr w:type="spellStart"/>
      <w:r w:rsidRPr="00D04A35">
        <w:rPr>
          <w:rFonts w:ascii="Arial" w:hAnsi="Arial" w:cs="Arial"/>
        </w:rPr>
        <w:t>הָלָכו</w:t>
      </w:r>
      <w:proofErr w:type="spellEnd"/>
      <w:r w:rsidRPr="00D04A35">
        <w:rPr>
          <w:rFonts w:ascii="Arial" w:hAnsi="Arial" w:cs="Arial"/>
        </w:rPr>
        <w:t>ּ</w:t>
      </w:r>
    </w:p>
    <w:p w14:paraId="1D443656" w14:textId="315313C0" w:rsidR="00B566EC" w:rsidRDefault="007D5329" w:rsidP="009A7C6A">
      <w:pPr>
        <w:ind w:left="1701"/>
        <w:jc w:val="both"/>
        <w:rPr>
          <w:rFonts w:ascii="Arial" w:hAnsi="Arial" w:cs="Arial"/>
        </w:rPr>
      </w:pPr>
      <w:proofErr w:type="spellStart"/>
      <w:proofErr w:type="gramStart"/>
      <w:r>
        <w:rPr>
          <w:rFonts w:ascii="Arial" w:hAnsi="Arial" w:cs="Arial"/>
        </w:rPr>
        <w:t>ap</w:t>
      </w:r>
      <w:proofErr w:type="spellEnd"/>
      <w:proofErr w:type="gramEnd"/>
      <w:r>
        <w:rPr>
          <w:rFonts w:ascii="Arial" w:hAnsi="Arial" w:cs="Arial"/>
        </w:rPr>
        <w:t xml:space="preserve"> </w:t>
      </w:r>
      <w:proofErr w:type="spellStart"/>
      <w:r>
        <w:rPr>
          <w:rFonts w:ascii="Arial" w:hAnsi="Arial" w:cs="Arial"/>
        </w:rPr>
        <w:t>lô</w:t>
      </w:r>
      <w:proofErr w:type="spellEnd"/>
      <w:r>
        <w:rPr>
          <w:rFonts w:ascii="Arial" w:hAnsi="Arial" w:cs="Arial"/>
        </w:rPr>
        <w:t xml:space="preserve"> </w:t>
      </w:r>
      <w:proofErr w:type="spellStart"/>
      <w:r>
        <w:rPr>
          <w:rFonts w:ascii="Arial" w:hAnsi="Arial" w:cs="Arial"/>
        </w:rPr>
        <w:t>paalu</w:t>
      </w:r>
      <w:proofErr w:type="spellEnd"/>
      <w:r>
        <w:rPr>
          <w:rFonts w:ascii="Arial" w:hAnsi="Arial" w:cs="Arial"/>
        </w:rPr>
        <w:t xml:space="preserve"> </w:t>
      </w:r>
      <w:proofErr w:type="spellStart"/>
      <w:r>
        <w:rPr>
          <w:rFonts w:ascii="Arial" w:hAnsi="Arial" w:cs="Arial"/>
        </w:rPr>
        <w:t>awlah</w:t>
      </w:r>
      <w:proofErr w:type="spellEnd"/>
      <w:r>
        <w:rPr>
          <w:rFonts w:ascii="Arial" w:hAnsi="Arial" w:cs="Arial"/>
        </w:rPr>
        <w:t xml:space="preserve"> </w:t>
      </w:r>
      <w:proofErr w:type="spellStart"/>
      <w:r>
        <w:rPr>
          <w:rFonts w:ascii="Arial" w:hAnsi="Arial" w:cs="Arial"/>
        </w:rPr>
        <w:t>bidrakaw</w:t>
      </w:r>
      <w:proofErr w:type="spellEnd"/>
      <w:r>
        <w:rPr>
          <w:rFonts w:ascii="Arial" w:hAnsi="Arial" w:cs="Arial"/>
        </w:rPr>
        <w:t xml:space="preserve"> </w:t>
      </w:r>
      <w:proofErr w:type="spellStart"/>
      <w:r>
        <w:rPr>
          <w:rFonts w:ascii="Arial" w:hAnsi="Arial" w:cs="Arial"/>
        </w:rPr>
        <w:t>halaku</w:t>
      </w:r>
      <w:proofErr w:type="spellEnd"/>
    </w:p>
    <w:p w14:paraId="3F7F30EC" w14:textId="77777777" w:rsidR="000652C3" w:rsidRDefault="004875E0" w:rsidP="009A7C6A">
      <w:pPr>
        <w:ind w:left="1701"/>
        <w:jc w:val="both"/>
        <w:rPr>
          <w:rFonts w:ascii="Gill Sans MT" w:hAnsi="Gill Sans MT"/>
        </w:rPr>
      </w:pPr>
      <w:r w:rsidRPr="004875E0">
        <w:rPr>
          <w:rFonts w:ascii="Gill Sans MT" w:hAnsi="Gill Sans MT"/>
        </w:rPr>
        <w:t xml:space="preserve"> </w:t>
      </w:r>
      <w:r>
        <w:rPr>
          <w:rFonts w:ascii="Gill Sans MT" w:hAnsi="Gill Sans MT"/>
        </w:rPr>
        <w:t>« </w:t>
      </w:r>
      <w:r w:rsidRPr="004875E0">
        <w:rPr>
          <w:rFonts w:ascii="Gill Sans MT" w:hAnsi="Gill Sans MT"/>
        </w:rPr>
        <w:t>Heureux ceux dont la voie est intègre, qui suivent la Loi de l’Eternel</w:t>
      </w:r>
      <w:r>
        <w:rPr>
          <w:rFonts w:ascii="Gill Sans MT" w:hAnsi="Gill Sans MT"/>
        </w:rPr>
        <w:t xml:space="preserve"> </w:t>
      </w:r>
      <w:r w:rsidRPr="004875E0">
        <w:rPr>
          <w:rFonts w:ascii="Gill Sans MT" w:hAnsi="Gill Sans MT"/>
        </w:rPr>
        <w:t xml:space="preserve">! </w:t>
      </w:r>
    </w:p>
    <w:p w14:paraId="0710F188" w14:textId="77777777" w:rsidR="000652C3" w:rsidRDefault="004875E0" w:rsidP="009A7C6A">
      <w:pPr>
        <w:ind w:left="1701"/>
        <w:jc w:val="both"/>
        <w:rPr>
          <w:rFonts w:ascii="Gill Sans MT" w:hAnsi="Gill Sans MT"/>
        </w:rPr>
      </w:pPr>
      <w:r w:rsidRPr="004875E0">
        <w:rPr>
          <w:rFonts w:ascii="Gill Sans MT" w:hAnsi="Gill Sans MT"/>
        </w:rPr>
        <w:t xml:space="preserve">Heureux ceux qui respectent ses statuts, le recherchent de tout leur cœur, </w:t>
      </w:r>
    </w:p>
    <w:p w14:paraId="76AF3145" w14:textId="4E073F37" w:rsidR="004875E0" w:rsidRDefault="004875E0" w:rsidP="009A7C6A">
      <w:pPr>
        <w:ind w:left="1701"/>
        <w:jc w:val="both"/>
        <w:rPr>
          <w:rFonts w:ascii="Gill Sans MT" w:hAnsi="Gill Sans MT"/>
        </w:rPr>
      </w:pPr>
      <w:proofErr w:type="gramStart"/>
      <w:r w:rsidRPr="004875E0">
        <w:rPr>
          <w:rFonts w:ascii="Gill Sans MT" w:hAnsi="Gill Sans MT"/>
        </w:rPr>
        <w:t>qui</w:t>
      </w:r>
      <w:proofErr w:type="gramEnd"/>
      <w:r w:rsidRPr="004875E0">
        <w:rPr>
          <w:rFonts w:ascii="Gill Sans MT" w:hAnsi="Gill Sans MT"/>
        </w:rPr>
        <w:t>, se gardant bien de commettre aucune injustice, marchent dans ses voies</w:t>
      </w:r>
      <w:r>
        <w:rPr>
          <w:rFonts w:ascii="Gill Sans MT" w:hAnsi="Gill Sans MT"/>
        </w:rPr>
        <w:t xml:space="preserve"> </w:t>
      </w:r>
      <w:r w:rsidRPr="004875E0">
        <w:rPr>
          <w:rFonts w:ascii="Gill Sans MT" w:hAnsi="Gill Sans MT"/>
        </w:rPr>
        <w:t>!</w:t>
      </w:r>
      <w:r>
        <w:rPr>
          <w:rFonts w:ascii="Gill Sans MT" w:hAnsi="Gill Sans MT"/>
        </w:rPr>
        <w:t> »</w:t>
      </w:r>
    </w:p>
    <w:p w14:paraId="7F44E413" w14:textId="4CB69CDD" w:rsidR="004875E0" w:rsidRPr="004875E0" w:rsidRDefault="004875E0" w:rsidP="004875E0">
      <w:pPr>
        <w:jc w:val="right"/>
        <w:rPr>
          <w:rFonts w:ascii="Gill Sans MT" w:hAnsi="Gill Sans MT"/>
        </w:rPr>
      </w:pPr>
      <w:r>
        <w:rPr>
          <w:rFonts w:ascii="Gill Sans MT" w:hAnsi="Gill Sans MT"/>
        </w:rPr>
        <w:t>Psaume 119, versets 1-</w:t>
      </w:r>
      <w:r w:rsidR="005C22EA">
        <w:rPr>
          <w:rFonts w:ascii="Gill Sans MT" w:hAnsi="Gill Sans MT"/>
        </w:rPr>
        <w:t>3</w:t>
      </w:r>
    </w:p>
    <w:p w14:paraId="3A022086" w14:textId="21FC9614" w:rsidR="004875E0" w:rsidRDefault="004875E0" w:rsidP="004875E0">
      <w:pPr>
        <w:jc w:val="both"/>
        <w:rPr>
          <w:rFonts w:ascii="Gill Sans MT" w:hAnsi="Gill Sans MT"/>
        </w:rPr>
      </w:pPr>
    </w:p>
    <w:p w14:paraId="721631CA" w14:textId="77777777" w:rsidR="009A7C6A" w:rsidRPr="004875E0" w:rsidRDefault="009A7C6A" w:rsidP="004875E0">
      <w:pPr>
        <w:jc w:val="both"/>
        <w:rPr>
          <w:rFonts w:ascii="Gill Sans MT" w:hAnsi="Gill Sans MT"/>
        </w:rPr>
      </w:pPr>
    </w:p>
    <w:p w14:paraId="55072963" w14:textId="0CEA05A0" w:rsidR="004875E0" w:rsidRPr="004875E0" w:rsidRDefault="004875E0" w:rsidP="004875E0">
      <w:pPr>
        <w:jc w:val="both"/>
        <w:rPr>
          <w:rFonts w:ascii="Gill Sans MT" w:hAnsi="Gill Sans MT"/>
        </w:rPr>
      </w:pPr>
      <w:r w:rsidRPr="004875E0">
        <w:rPr>
          <w:rFonts w:ascii="Gill Sans MT" w:hAnsi="Gill Sans MT"/>
        </w:rPr>
        <w:t>« Le commandement de Dieu est la parole personnelle de Dieu qui m’est adressée pour la journée d’aujourd’hui</w:t>
      </w:r>
      <w:r w:rsidRPr="004875E0">
        <w:rPr>
          <w:rFonts w:ascii="Arial" w:hAnsi="Arial" w:cs="Arial"/>
        </w:rPr>
        <w:t> </w:t>
      </w:r>
      <w:r w:rsidRPr="004875E0">
        <w:rPr>
          <w:rFonts w:ascii="Gill Sans MT" w:hAnsi="Gill Sans MT"/>
        </w:rPr>
        <w:t>; certes, ce que Dieu veut de moi, ce n</w:t>
      </w:r>
      <w:r w:rsidRPr="004875E0">
        <w:rPr>
          <w:rFonts w:ascii="Gill Sans MT" w:hAnsi="Gill Sans MT" w:cs="Gill Sans MT"/>
        </w:rPr>
        <w:t>’</w:t>
      </w:r>
      <w:r w:rsidRPr="004875E0">
        <w:rPr>
          <w:rFonts w:ascii="Gill Sans MT" w:hAnsi="Gill Sans MT"/>
        </w:rPr>
        <w:t>est pas ceci aujourd</w:t>
      </w:r>
      <w:r w:rsidRPr="004875E0">
        <w:rPr>
          <w:rFonts w:ascii="Gill Sans MT" w:hAnsi="Gill Sans MT" w:cs="Gill Sans MT"/>
        </w:rPr>
        <w:t>’</w:t>
      </w:r>
      <w:r w:rsidRPr="004875E0">
        <w:rPr>
          <w:rFonts w:ascii="Gill Sans MT" w:hAnsi="Gill Sans MT"/>
        </w:rPr>
        <w:t>hui et cela demain. Le commandement de Dieu fait un avec lui-m</w:t>
      </w:r>
      <w:r w:rsidRPr="004875E0">
        <w:rPr>
          <w:rFonts w:ascii="Gill Sans MT" w:hAnsi="Gill Sans MT" w:cs="Gill Sans MT"/>
        </w:rPr>
        <w:t>ê</w:t>
      </w:r>
      <w:r w:rsidRPr="004875E0">
        <w:rPr>
          <w:rFonts w:ascii="Gill Sans MT" w:hAnsi="Gill Sans MT"/>
        </w:rPr>
        <w:t>me. Mais cette diff</w:t>
      </w:r>
      <w:r w:rsidRPr="004875E0">
        <w:rPr>
          <w:rFonts w:ascii="Gill Sans MT" w:hAnsi="Gill Sans MT" w:cs="Gill Sans MT"/>
        </w:rPr>
        <w:t>é</w:t>
      </w:r>
      <w:r w:rsidRPr="004875E0">
        <w:rPr>
          <w:rFonts w:ascii="Gill Sans MT" w:hAnsi="Gill Sans MT"/>
        </w:rPr>
        <w:t>rence est d</w:t>
      </w:r>
      <w:r w:rsidRPr="004875E0">
        <w:rPr>
          <w:rFonts w:ascii="Gill Sans MT" w:hAnsi="Gill Sans MT" w:cs="Gill Sans MT"/>
        </w:rPr>
        <w:t>é</w:t>
      </w:r>
      <w:r w:rsidRPr="004875E0">
        <w:rPr>
          <w:rFonts w:ascii="Gill Sans MT" w:hAnsi="Gill Sans MT"/>
        </w:rPr>
        <w:t>cisive : est-ce que j</w:t>
      </w:r>
      <w:r w:rsidRPr="004875E0">
        <w:rPr>
          <w:rFonts w:ascii="Gill Sans MT" w:hAnsi="Gill Sans MT" w:cs="Gill Sans MT"/>
        </w:rPr>
        <w:t>’</w:t>
      </w:r>
      <w:r w:rsidRPr="004875E0">
        <w:rPr>
          <w:rFonts w:ascii="Gill Sans MT" w:hAnsi="Gill Sans MT"/>
        </w:rPr>
        <w:t>ob</w:t>
      </w:r>
      <w:r w:rsidRPr="004875E0">
        <w:rPr>
          <w:rFonts w:ascii="Gill Sans MT" w:hAnsi="Gill Sans MT" w:cs="Gill Sans MT"/>
        </w:rPr>
        <w:t>é</w:t>
      </w:r>
      <w:r w:rsidRPr="004875E0">
        <w:rPr>
          <w:rFonts w:ascii="Gill Sans MT" w:hAnsi="Gill Sans MT"/>
        </w:rPr>
        <w:t xml:space="preserve">is </w:t>
      </w:r>
      <w:r w:rsidRPr="004875E0">
        <w:rPr>
          <w:rFonts w:ascii="Gill Sans MT" w:hAnsi="Gill Sans MT" w:cs="Gill Sans MT"/>
        </w:rPr>
        <w:t>à</w:t>
      </w:r>
      <w:r w:rsidRPr="004875E0">
        <w:rPr>
          <w:rFonts w:ascii="Gill Sans MT" w:hAnsi="Gill Sans MT"/>
        </w:rPr>
        <w:t xml:space="preserve"> Dieu ou </w:t>
      </w:r>
      <w:r w:rsidRPr="004875E0">
        <w:rPr>
          <w:rFonts w:ascii="Gill Sans MT" w:hAnsi="Gill Sans MT" w:cs="Gill Sans MT"/>
        </w:rPr>
        <w:t>à</w:t>
      </w:r>
      <w:r w:rsidRPr="004875E0">
        <w:rPr>
          <w:rFonts w:ascii="Gill Sans MT" w:hAnsi="Gill Sans MT"/>
        </w:rPr>
        <w:t xml:space="preserve"> mes principes</w:t>
      </w:r>
      <w:r w:rsidRPr="004875E0">
        <w:rPr>
          <w:rFonts w:ascii="Arial" w:hAnsi="Arial" w:cs="Arial"/>
        </w:rPr>
        <w:t> </w:t>
      </w:r>
      <w:r w:rsidRPr="004875E0">
        <w:rPr>
          <w:rFonts w:ascii="Gill Sans MT" w:hAnsi="Gill Sans MT"/>
        </w:rPr>
        <w:t>? Si mes principes me suffisent, je ne puis comprendre la prière du psalmiste. Mais si je laisse Dieu lui-même m’indiquer la route, alors je dépends entièrement de la grâce, qui se révèle ou se cache à moi, et alors je tremble à chaque parole que je reçois de la bouche de Dieu, dans l’attente de la parole suivante et du maintien dans la grâce. Ainsi sur tous mes chemins et en toutes mes décisions, je reste entièrement lié à la grâce et aucune fausse sécurité ne peut me frustrer de la communion vivante avec Dieu. »</w:t>
      </w:r>
    </w:p>
    <w:p w14:paraId="46D36C11" w14:textId="08E68280" w:rsidR="004875E0" w:rsidRDefault="004875E0" w:rsidP="009A7C6A">
      <w:pPr>
        <w:jc w:val="right"/>
        <w:rPr>
          <w:rFonts w:ascii="Gill Sans MT" w:hAnsi="Gill Sans MT"/>
        </w:rPr>
      </w:pPr>
      <w:r w:rsidRPr="004875E0">
        <w:rPr>
          <w:rFonts w:ascii="Gill Sans MT" w:hAnsi="Gill Sans MT"/>
        </w:rPr>
        <w:t xml:space="preserve">Dietrich Bonhoeffer, </w:t>
      </w:r>
      <w:r w:rsidRPr="004875E0">
        <w:rPr>
          <w:rFonts w:ascii="Gill Sans MT" w:hAnsi="Gill Sans MT"/>
          <w:i/>
          <w:iCs/>
        </w:rPr>
        <w:t>Méditation sur le Psaume 119</w:t>
      </w:r>
      <w:r w:rsidRPr="004875E0">
        <w:rPr>
          <w:rFonts w:ascii="Gill Sans MT" w:hAnsi="Gill Sans MT"/>
        </w:rPr>
        <w:t>,</w:t>
      </w:r>
      <w:r w:rsidRPr="004875E0">
        <w:rPr>
          <w:rFonts w:ascii="Gill Sans MT" w:hAnsi="Gill Sans MT"/>
        </w:rPr>
        <w:t xml:space="preserve"> </w:t>
      </w:r>
      <w:r w:rsidRPr="004875E0">
        <w:rPr>
          <w:rFonts w:ascii="Gill Sans MT" w:hAnsi="Gill Sans MT"/>
        </w:rPr>
        <w:t xml:space="preserve">dans </w:t>
      </w:r>
      <w:r w:rsidRPr="004875E0">
        <w:rPr>
          <w:rFonts w:ascii="Gill Sans MT" w:hAnsi="Gill Sans MT"/>
          <w:i/>
          <w:iCs/>
        </w:rPr>
        <w:t>De la vie communautaire</w:t>
      </w:r>
      <w:r w:rsidRPr="004875E0">
        <w:rPr>
          <w:rFonts w:ascii="Gill Sans MT" w:hAnsi="Gill Sans MT"/>
        </w:rPr>
        <w:t xml:space="preserve">, </w:t>
      </w:r>
      <w:r w:rsidRPr="004875E0">
        <w:rPr>
          <w:rFonts w:ascii="Gill Sans MT" w:hAnsi="Gill Sans MT"/>
        </w:rPr>
        <w:t>p. 172</w:t>
      </w:r>
    </w:p>
    <w:p w14:paraId="0E2924E5" w14:textId="77777777" w:rsidR="009A7C6A" w:rsidRPr="004875E0" w:rsidRDefault="009A7C6A" w:rsidP="004875E0">
      <w:pPr>
        <w:jc w:val="both"/>
        <w:rPr>
          <w:rFonts w:ascii="Gill Sans MT" w:hAnsi="Gill Sans MT"/>
        </w:rPr>
      </w:pPr>
    </w:p>
    <w:p w14:paraId="56E9BC0B" w14:textId="4FA5F7CF" w:rsidR="009A7C6A" w:rsidRPr="009A7C6A" w:rsidRDefault="009A7C6A" w:rsidP="009A7C6A">
      <w:pPr>
        <w:jc w:val="both"/>
        <w:rPr>
          <w:rFonts w:ascii="Gill Sans MT" w:hAnsi="Gill Sans MT"/>
        </w:rPr>
      </w:pPr>
      <w:r>
        <w:rPr>
          <w:rFonts w:ascii="Gill Sans MT" w:hAnsi="Gill Sans MT"/>
        </w:rPr>
        <w:t>« </w:t>
      </w:r>
      <w:proofErr w:type="spellStart"/>
      <w:r>
        <w:rPr>
          <w:rFonts w:ascii="Gill Sans MT" w:hAnsi="Gill Sans MT"/>
          <w:i/>
          <w:iCs/>
        </w:rPr>
        <w:t>Heurux</w:t>
      </w:r>
      <w:proofErr w:type="spellEnd"/>
      <w:r>
        <w:rPr>
          <w:rFonts w:ascii="Gill Sans MT" w:hAnsi="Gill Sans MT"/>
          <w:i/>
          <w:iCs/>
        </w:rPr>
        <w:t xml:space="preserve"> qui marche dans la loi… </w:t>
      </w:r>
      <w:r w:rsidRPr="009A7C6A">
        <w:rPr>
          <w:rFonts w:ascii="Gill Sans MT" w:hAnsi="Gill Sans MT"/>
        </w:rPr>
        <w:t>Celui qui parle ainsi présuppose que le commencement a déjà eu lieu. Il donne à comprendre que la vie avec Dieu ne consiste pas seulement, et pas essentiellement, en commencements réitérés. C’est pourquoi il parle d’une conduite, d’une marche dans la loi de Dieu. Il atteste ainsi que le commencement a déjà eu lieu</w:t>
      </w:r>
      <w:r w:rsidRPr="009A7C6A">
        <w:rPr>
          <w:rFonts w:ascii="Arial" w:hAnsi="Arial" w:cs="Arial"/>
        </w:rPr>
        <w:t> </w:t>
      </w:r>
      <w:r w:rsidRPr="009A7C6A">
        <w:rPr>
          <w:rFonts w:ascii="Gill Sans MT" w:hAnsi="Gill Sans MT"/>
        </w:rPr>
        <w:t>; il le met en valeur : il ne veut pas revenir en arri</w:t>
      </w:r>
      <w:r w:rsidRPr="009A7C6A">
        <w:rPr>
          <w:rFonts w:ascii="Gill Sans MT" w:hAnsi="Gill Sans MT" w:cs="Gill Sans MT"/>
        </w:rPr>
        <w:t>è</w:t>
      </w:r>
      <w:r w:rsidRPr="009A7C6A">
        <w:rPr>
          <w:rFonts w:ascii="Gill Sans MT" w:hAnsi="Gill Sans MT"/>
        </w:rPr>
        <w:t>re. Fond</w:t>
      </w:r>
      <w:r w:rsidRPr="009A7C6A">
        <w:rPr>
          <w:rFonts w:ascii="Gill Sans MT" w:hAnsi="Gill Sans MT" w:cs="Gill Sans MT"/>
        </w:rPr>
        <w:t>é</w:t>
      </w:r>
      <w:r w:rsidRPr="009A7C6A">
        <w:rPr>
          <w:rFonts w:ascii="Gill Sans MT" w:hAnsi="Gill Sans MT"/>
        </w:rPr>
        <w:t>e sur ce commencement que Dieu a effectu</w:t>
      </w:r>
      <w:r w:rsidRPr="009A7C6A">
        <w:rPr>
          <w:rFonts w:ascii="Gill Sans MT" w:hAnsi="Gill Sans MT" w:cs="Gill Sans MT"/>
        </w:rPr>
        <w:t>é</w:t>
      </w:r>
      <w:r w:rsidRPr="009A7C6A">
        <w:rPr>
          <w:rFonts w:ascii="Gill Sans MT" w:hAnsi="Gill Sans MT"/>
        </w:rPr>
        <w:t xml:space="preserve"> avec nous, notre vie avec lui est un chemin qui est parcouru </w:t>
      </w:r>
      <w:r w:rsidRPr="009A7C6A">
        <w:rPr>
          <w:rFonts w:ascii="Gill Sans MT" w:hAnsi="Gill Sans MT" w:cs="Gill Sans MT"/>
        </w:rPr>
        <w:t>«</w:t>
      </w:r>
      <w:r w:rsidRPr="009A7C6A">
        <w:rPr>
          <w:rFonts w:ascii="Gill Sans MT" w:hAnsi="Gill Sans MT"/>
        </w:rPr>
        <w:t xml:space="preserve"> dans la Loi de Dieu </w:t>
      </w:r>
      <w:r w:rsidRPr="009A7C6A">
        <w:rPr>
          <w:rFonts w:ascii="Gill Sans MT" w:hAnsi="Gill Sans MT" w:cs="Gill Sans MT"/>
        </w:rPr>
        <w:t>»</w:t>
      </w:r>
      <w:r w:rsidRPr="009A7C6A">
        <w:rPr>
          <w:rFonts w:ascii="Gill Sans MT" w:hAnsi="Gill Sans MT"/>
        </w:rPr>
        <w:t>. Est-ce pour les êtres humains un asservissement à la Loi</w:t>
      </w:r>
      <w:r w:rsidRPr="009A7C6A">
        <w:rPr>
          <w:rFonts w:ascii="Arial" w:hAnsi="Arial" w:cs="Arial"/>
        </w:rPr>
        <w:t> </w:t>
      </w:r>
      <w:r w:rsidRPr="009A7C6A">
        <w:rPr>
          <w:rFonts w:ascii="Gill Sans MT" w:hAnsi="Gill Sans MT"/>
        </w:rPr>
        <w:t>? Non, c</w:t>
      </w:r>
      <w:r w:rsidRPr="009A7C6A">
        <w:rPr>
          <w:rFonts w:ascii="Gill Sans MT" w:hAnsi="Gill Sans MT" w:cs="Gill Sans MT"/>
        </w:rPr>
        <w:t>’</w:t>
      </w:r>
      <w:r w:rsidRPr="009A7C6A">
        <w:rPr>
          <w:rFonts w:ascii="Gill Sans MT" w:hAnsi="Gill Sans MT"/>
        </w:rPr>
        <w:t>est une lib</w:t>
      </w:r>
      <w:r w:rsidRPr="009A7C6A">
        <w:rPr>
          <w:rFonts w:ascii="Gill Sans MT" w:hAnsi="Gill Sans MT" w:cs="Gill Sans MT"/>
        </w:rPr>
        <w:t>é</w:t>
      </w:r>
      <w:r w:rsidRPr="009A7C6A">
        <w:rPr>
          <w:rFonts w:ascii="Gill Sans MT" w:hAnsi="Gill Sans MT"/>
        </w:rPr>
        <w:t>ration de la loi meurtri</w:t>
      </w:r>
      <w:r w:rsidRPr="009A7C6A">
        <w:rPr>
          <w:rFonts w:ascii="Gill Sans MT" w:hAnsi="Gill Sans MT" w:cs="Gill Sans MT"/>
        </w:rPr>
        <w:t>è</w:t>
      </w:r>
      <w:r w:rsidRPr="009A7C6A">
        <w:rPr>
          <w:rFonts w:ascii="Gill Sans MT" w:hAnsi="Gill Sans MT"/>
        </w:rPr>
        <w:t>re des recommencements incessants. L</w:t>
      </w:r>
      <w:r w:rsidRPr="009A7C6A">
        <w:rPr>
          <w:rFonts w:ascii="Gill Sans MT" w:hAnsi="Gill Sans MT" w:cs="Gill Sans MT"/>
        </w:rPr>
        <w:t>’</w:t>
      </w:r>
      <w:r w:rsidRPr="009A7C6A">
        <w:rPr>
          <w:rFonts w:ascii="Gill Sans MT" w:hAnsi="Gill Sans MT"/>
        </w:rPr>
        <w:t>attente jour apr</w:t>
      </w:r>
      <w:r w:rsidRPr="009A7C6A">
        <w:rPr>
          <w:rFonts w:ascii="Gill Sans MT" w:hAnsi="Gill Sans MT" w:cs="Gill Sans MT"/>
        </w:rPr>
        <w:t>è</w:t>
      </w:r>
      <w:r w:rsidRPr="009A7C6A">
        <w:rPr>
          <w:rFonts w:ascii="Gill Sans MT" w:hAnsi="Gill Sans MT"/>
        </w:rPr>
        <w:t>s jour d</w:t>
      </w:r>
      <w:r w:rsidRPr="009A7C6A">
        <w:rPr>
          <w:rFonts w:ascii="Gill Sans MT" w:hAnsi="Gill Sans MT" w:cs="Gill Sans MT"/>
        </w:rPr>
        <w:t>’</w:t>
      </w:r>
      <w:r w:rsidRPr="009A7C6A">
        <w:rPr>
          <w:rFonts w:ascii="Gill Sans MT" w:hAnsi="Gill Sans MT"/>
        </w:rPr>
        <w:t>un commencement nouveau, qu</w:t>
      </w:r>
      <w:r w:rsidRPr="009A7C6A">
        <w:rPr>
          <w:rFonts w:ascii="Gill Sans MT" w:hAnsi="Gill Sans MT" w:cs="Gill Sans MT"/>
        </w:rPr>
        <w:t>’</w:t>
      </w:r>
      <w:r w:rsidRPr="009A7C6A">
        <w:rPr>
          <w:rFonts w:ascii="Gill Sans MT" w:hAnsi="Gill Sans MT"/>
        </w:rPr>
        <w:t>on s</w:t>
      </w:r>
      <w:r w:rsidRPr="009A7C6A">
        <w:rPr>
          <w:rFonts w:ascii="Gill Sans MT" w:hAnsi="Gill Sans MT" w:cs="Gill Sans MT"/>
        </w:rPr>
        <w:t>’</w:t>
      </w:r>
      <w:r w:rsidRPr="009A7C6A">
        <w:rPr>
          <w:rFonts w:ascii="Gill Sans MT" w:hAnsi="Gill Sans MT"/>
        </w:rPr>
        <w:t>imagine avoir trouv</w:t>
      </w:r>
      <w:r w:rsidRPr="009A7C6A">
        <w:rPr>
          <w:rFonts w:ascii="Gill Sans MT" w:hAnsi="Gill Sans MT" w:cs="Gill Sans MT"/>
        </w:rPr>
        <w:t>é</w:t>
      </w:r>
      <w:r w:rsidRPr="009A7C6A">
        <w:rPr>
          <w:rFonts w:ascii="Gill Sans MT" w:hAnsi="Gill Sans MT"/>
        </w:rPr>
        <w:t xml:space="preserve"> d</w:t>
      </w:r>
      <w:r w:rsidRPr="009A7C6A">
        <w:rPr>
          <w:rFonts w:ascii="Gill Sans MT" w:hAnsi="Gill Sans MT" w:cs="Gill Sans MT"/>
        </w:rPr>
        <w:t>’</w:t>
      </w:r>
      <w:r w:rsidRPr="009A7C6A">
        <w:rPr>
          <w:rFonts w:ascii="Gill Sans MT" w:hAnsi="Gill Sans MT"/>
        </w:rPr>
        <w:t>innombrables fois, pour le voir de nouveau manqué le soir, c’est la ruine complète de la foi au Dieu qui, un jour, a posé le commencement, dans sa parole qui pardonne et renouvelle en Jésus-Christ.</w:t>
      </w:r>
      <w:r>
        <w:rPr>
          <w:rFonts w:ascii="Gill Sans MT" w:hAnsi="Gill Sans MT"/>
        </w:rPr>
        <w:t> »</w:t>
      </w:r>
    </w:p>
    <w:p w14:paraId="5FDFE443" w14:textId="77777777" w:rsidR="009A7C6A" w:rsidRPr="009A7C6A" w:rsidRDefault="009A7C6A" w:rsidP="009A7C6A">
      <w:pPr>
        <w:jc w:val="both"/>
        <w:rPr>
          <w:rFonts w:ascii="Gill Sans MT" w:hAnsi="Gill Sans MT"/>
        </w:rPr>
      </w:pPr>
    </w:p>
    <w:p w14:paraId="65D08687" w14:textId="579F14B3" w:rsidR="009264B5" w:rsidRPr="004875E0" w:rsidRDefault="009A7C6A" w:rsidP="009A7C6A">
      <w:pPr>
        <w:jc w:val="right"/>
        <w:rPr>
          <w:rFonts w:ascii="Gill Sans MT" w:hAnsi="Gill Sans MT"/>
        </w:rPr>
      </w:pPr>
      <w:r w:rsidRPr="009A7C6A">
        <w:rPr>
          <w:rFonts w:ascii="Gill Sans MT" w:hAnsi="Gill Sans MT"/>
        </w:rPr>
        <w:t>Dietrich Bonhoeffer, Méditation sur le Psaume 119,</w:t>
      </w:r>
      <w:r>
        <w:rPr>
          <w:rFonts w:ascii="Gill Sans MT" w:hAnsi="Gill Sans MT"/>
        </w:rPr>
        <w:t xml:space="preserve"> </w:t>
      </w:r>
      <w:r w:rsidRPr="009A7C6A">
        <w:rPr>
          <w:rFonts w:ascii="Gill Sans MT" w:hAnsi="Gill Sans MT"/>
        </w:rPr>
        <w:t>dans De la vie communautaire, pp. 143-144</w:t>
      </w:r>
    </w:p>
    <w:sectPr w:rsidR="009264B5" w:rsidRPr="004875E0" w:rsidSect="009A7C6A">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6B2BE" w14:textId="77777777" w:rsidR="009264B5" w:rsidRDefault="009264B5" w:rsidP="009264B5">
      <w:pPr>
        <w:spacing w:after="0" w:line="240" w:lineRule="auto"/>
      </w:pPr>
      <w:r>
        <w:separator/>
      </w:r>
    </w:p>
  </w:endnote>
  <w:endnote w:type="continuationSeparator" w:id="0">
    <w:p w14:paraId="7A7DBFF0" w14:textId="77777777" w:rsidR="009264B5" w:rsidRDefault="009264B5" w:rsidP="00926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ill Sans MT" w:hAnsi="Gill Sans MT"/>
        <w:sz w:val="20"/>
        <w:szCs w:val="20"/>
      </w:rPr>
      <w:id w:val="-1936202073"/>
      <w:docPartObj>
        <w:docPartGallery w:val="Page Numbers (Bottom of Page)"/>
        <w:docPartUnique/>
      </w:docPartObj>
    </w:sdtPr>
    <w:sdtContent>
      <w:p w14:paraId="2C3C0EE2" w14:textId="1CAA6DD9" w:rsidR="009A7C6A" w:rsidRPr="009A7C6A" w:rsidRDefault="009A7C6A" w:rsidP="009A7C6A">
        <w:pPr>
          <w:pStyle w:val="Pieddepage"/>
          <w:jc w:val="right"/>
          <w:rPr>
            <w:rFonts w:ascii="Gill Sans MT" w:hAnsi="Gill Sans MT"/>
            <w:sz w:val="20"/>
            <w:szCs w:val="20"/>
          </w:rPr>
        </w:pPr>
        <w:r w:rsidRPr="009A7C6A">
          <w:rPr>
            <w:rFonts w:ascii="Gill Sans MT" w:hAnsi="Gill Sans MT"/>
            <w:sz w:val="20"/>
            <w:szCs w:val="20"/>
          </w:rPr>
          <w:t>La loi chemin de Dieu – quelques textes bibliques (traduction du Rabbinat)</w:t>
        </w:r>
        <w:r w:rsidRPr="009A7C6A">
          <w:rPr>
            <w:rFonts w:ascii="Gill Sans MT" w:hAnsi="Gill Sans MT"/>
            <w:sz w:val="20"/>
            <w:szCs w:val="20"/>
          </w:rPr>
          <w:t xml:space="preserve"> </w:t>
        </w:r>
        <w:r w:rsidRPr="009A7C6A">
          <w:rPr>
            <w:rFonts w:ascii="Gill Sans MT" w:hAnsi="Gill Sans MT"/>
            <w:sz w:val="20"/>
            <w:szCs w:val="20"/>
          </w:rPr>
          <w:fldChar w:fldCharType="begin"/>
        </w:r>
        <w:r w:rsidRPr="009A7C6A">
          <w:rPr>
            <w:rFonts w:ascii="Gill Sans MT" w:hAnsi="Gill Sans MT"/>
            <w:sz w:val="20"/>
            <w:szCs w:val="20"/>
          </w:rPr>
          <w:instrText>PAGE   \* MERGEFORMAT</w:instrText>
        </w:r>
        <w:r w:rsidRPr="009A7C6A">
          <w:rPr>
            <w:rFonts w:ascii="Gill Sans MT" w:hAnsi="Gill Sans MT"/>
            <w:sz w:val="20"/>
            <w:szCs w:val="20"/>
          </w:rPr>
          <w:fldChar w:fldCharType="separate"/>
        </w:r>
        <w:r w:rsidRPr="009A7C6A">
          <w:rPr>
            <w:rFonts w:ascii="Gill Sans MT" w:hAnsi="Gill Sans MT"/>
            <w:sz w:val="20"/>
            <w:szCs w:val="20"/>
            <w:lang w:val="fr-FR"/>
          </w:rPr>
          <w:t>2</w:t>
        </w:r>
        <w:r w:rsidRPr="009A7C6A">
          <w:rPr>
            <w:rFonts w:ascii="Gill Sans MT" w:hAnsi="Gill Sans MT"/>
            <w:sz w:val="20"/>
            <w:szCs w:val="20"/>
          </w:rPr>
          <w:fldChar w:fldCharType="end"/>
        </w:r>
      </w:p>
    </w:sdtContent>
  </w:sdt>
  <w:p w14:paraId="1DE986F3" w14:textId="365902C9" w:rsidR="009F3DD7" w:rsidRPr="009A7C6A" w:rsidRDefault="009F3DD7" w:rsidP="009A7C6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297F2" w14:textId="77777777" w:rsidR="009264B5" w:rsidRDefault="009264B5" w:rsidP="009264B5">
      <w:pPr>
        <w:spacing w:after="0" w:line="240" w:lineRule="auto"/>
      </w:pPr>
      <w:r>
        <w:separator/>
      </w:r>
    </w:p>
  </w:footnote>
  <w:footnote w:type="continuationSeparator" w:id="0">
    <w:p w14:paraId="27B58E44" w14:textId="77777777" w:rsidR="009264B5" w:rsidRDefault="009264B5" w:rsidP="009264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E2400"/>
    <w:multiLevelType w:val="hybridMultilevel"/>
    <w:tmpl w:val="7A904CF4"/>
    <w:lvl w:ilvl="0" w:tplc="08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9CF7B7D"/>
    <w:multiLevelType w:val="hybridMultilevel"/>
    <w:tmpl w:val="6E82F27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4B5"/>
    <w:rsid w:val="000652C3"/>
    <w:rsid w:val="0018154C"/>
    <w:rsid w:val="00303175"/>
    <w:rsid w:val="004875E0"/>
    <w:rsid w:val="005C22EA"/>
    <w:rsid w:val="00746C33"/>
    <w:rsid w:val="007D5329"/>
    <w:rsid w:val="008A15CE"/>
    <w:rsid w:val="008C13A8"/>
    <w:rsid w:val="009264B5"/>
    <w:rsid w:val="009A7C6A"/>
    <w:rsid w:val="009F3DD7"/>
    <w:rsid w:val="00B566EC"/>
    <w:rsid w:val="00D04A35"/>
    <w:rsid w:val="00DB62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2FE63"/>
  <w15:chartTrackingRefBased/>
  <w15:docId w15:val="{9D2CCC5B-1F1A-4F1B-97DB-DA3557665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264B5"/>
    <w:pPr>
      <w:ind w:left="720"/>
      <w:contextualSpacing/>
    </w:pPr>
  </w:style>
  <w:style w:type="paragraph" w:styleId="Notedebasdepage">
    <w:name w:val="footnote text"/>
    <w:basedOn w:val="Normal"/>
    <w:link w:val="NotedebasdepageCar"/>
    <w:uiPriority w:val="99"/>
    <w:semiHidden/>
    <w:unhideWhenUsed/>
    <w:rsid w:val="009264B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264B5"/>
    <w:rPr>
      <w:sz w:val="20"/>
      <w:szCs w:val="20"/>
    </w:rPr>
  </w:style>
  <w:style w:type="character" w:styleId="Appelnotedebasdep">
    <w:name w:val="footnote reference"/>
    <w:basedOn w:val="Policepardfaut"/>
    <w:uiPriority w:val="99"/>
    <w:semiHidden/>
    <w:unhideWhenUsed/>
    <w:rsid w:val="009264B5"/>
    <w:rPr>
      <w:vertAlign w:val="superscript"/>
    </w:rPr>
  </w:style>
  <w:style w:type="paragraph" w:styleId="En-tte">
    <w:name w:val="header"/>
    <w:basedOn w:val="Normal"/>
    <w:link w:val="En-tteCar"/>
    <w:uiPriority w:val="99"/>
    <w:unhideWhenUsed/>
    <w:rsid w:val="009F3DD7"/>
    <w:pPr>
      <w:tabs>
        <w:tab w:val="center" w:pos="4536"/>
        <w:tab w:val="right" w:pos="9072"/>
      </w:tabs>
      <w:spacing w:after="0" w:line="240" w:lineRule="auto"/>
    </w:pPr>
  </w:style>
  <w:style w:type="character" w:customStyle="1" w:styleId="En-tteCar">
    <w:name w:val="En-tête Car"/>
    <w:basedOn w:val="Policepardfaut"/>
    <w:link w:val="En-tte"/>
    <w:uiPriority w:val="99"/>
    <w:rsid w:val="009F3DD7"/>
  </w:style>
  <w:style w:type="paragraph" w:styleId="Pieddepage">
    <w:name w:val="footer"/>
    <w:basedOn w:val="Normal"/>
    <w:link w:val="PieddepageCar"/>
    <w:uiPriority w:val="99"/>
    <w:unhideWhenUsed/>
    <w:rsid w:val="009F3D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F3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045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1246</Words>
  <Characters>6858</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Pierre-Yves HONET</dc:creator>
  <cp:keywords/>
  <dc:description/>
  <cp:lastModifiedBy>Pierre-Yves HONET</cp:lastModifiedBy>
  <cp:revision>5</cp:revision>
  <dcterms:created xsi:type="dcterms:W3CDTF">2021-11-26T11:06:00Z</dcterms:created>
  <dcterms:modified xsi:type="dcterms:W3CDTF">2021-11-26T11:39:00Z</dcterms:modified>
</cp:coreProperties>
</file>