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5E9B5" w14:textId="2A004E52" w:rsidR="001B1B08" w:rsidRPr="001B1B08" w:rsidRDefault="001B1B08" w:rsidP="001B1B08">
      <w:pPr>
        <w:spacing w:before="100" w:beforeAutospacing="1" w:after="120" w:line="264" w:lineRule="auto"/>
        <w:jc w:val="center"/>
        <w:rPr>
          <w:rFonts w:ascii="Gill Sans MT" w:eastAsia="Times New Roman" w:hAnsi="Gill Sans MT" w:cs="Times New Roman"/>
          <w:b/>
          <w:bCs/>
          <w:kern w:val="0"/>
          <w:sz w:val="36"/>
          <w:szCs w:val="36"/>
          <w:lang w:val="fr-BE" w:eastAsia="fr-BE"/>
          <w14:ligatures w14:val="none"/>
        </w:rPr>
      </w:pPr>
      <w:r w:rsidRPr="001B1B08">
        <w:rPr>
          <w:rFonts w:ascii="Gill Sans MT" w:eastAsia="Times New Roman" w:hAnsi="Gill Sans MT" w:cs="Times New Roman"/>
          <w:b/>
          <w:bCs/>
          <w:kern w:val="0"/>
          <w:sz w:val="36"/>
          <w:szCs w:val="36"/>
          <w:lang w:val="fr-BE" w:eastAsia="fr-BE"/>
          <w14:ligatures w14:val="none"/>
        </w:rPr>
        <w:t xml:space="preserve">Flannery </w:t>
      </w:r>
      <w:proofErr w:type="spellStart"/>
      <w:r w:rsidRPr="001B1B08">
        <w:rPr>
          <w:rFonts w:ascii="Gill Sans MT" w:eastAsia="Times New Roman" w:hAnsi="Gill Sans MT" w:cs="Times New Roman"/>
          <w:b/>
          <w:bCs/>
          <w:kern w:val="0"/>
          <w:sz w:val="36"/>
          <w:szCs w:val="36"/>
          <w:lang w:val="fr-BE" w:eastAsia="fr-BE"/>
          <w14:ligatures w14:val="none"/>
        </w:rPr>
        <w:t>O</w:t>
      </w:r>
      <w:r w:rsidR="0068379C">
        <w:rPr>
          <w:rFonts w:ascii="Gill Sans MT" w:eastAsia="Times New Roman" w:hAnsi="Gill Sans MT" w:cs="Times New Roman"/>
          <w:b/>
          <w:bCs/>
          <w:kern w:val="0"/>
          <w:sz w:val="36"/>
          <w:szCs w:val="36"/>
          <w:lang w:val="fr-BE" w:eastAsia="fr-BE"/>
          <w14:ligatures w14:val="none"/>
        </w:rPr>
        <w:t>’</w:t>
      </w:r>
      <w:r w:rsidRPr="001B1B08">
        <w:rPr>
          <w:rFonts w:ascii="Gill Sans MT" w:eastAsia="Times New Roman" w:hAnsi="Gill Sans MT" w:cs="Times New Roman"/>
          <w:b/>
          <w:bCs/>
          <w:kern w:val="0"/>
          <w:sz w:val="36"/>
          <w:szCs w:val="36"/>
          <w:lang w:val="fr-BE" w:eastAsia="fr-BE"/>
          <w14:ligatures w14:val="none"/>
        </w:rPr>
        <w:t>Connor</w:t>
      </w:r>
      <w:proofErr w:type="spellEnd"/>
      <w:r w:rsidRPr="001B1B08">
        <w:rPr>
          <w:rFonts w:ascii="Gill Sans MT" w:eastAsia="Times New Roman" w:hAnsi="Gill Sans MT" w:cs="Times New Roman"/>
          <w:b/>
          <w:bCs/>
          <w:kern w:val="0"/>
          <w:sz w:val="36"/>
          <w:szCs w:val="36"/>
          <w:lang w:val="fr-BE" w:eastAsia="fr-BE"/>
          <w14:ligatures w14:val="none"/>
        </w:rPr>
        <w:t xml:space="preserve"> et l</w:t>
      </w:r>
      <w:r w:rsidR="0068379C">
        <w:rPr>
          <w:rFonts w:ascii="Gill Sans MT" w:eastAsia="Times New Roman" w:hAnsi="Gill Sans MT" w:cs="Times New Roman"/>
          <w:b/>
          <w:bCs/>
          <w:kern w:val="0"/>
          <w:sz w:val="36"/>
          <w:szCs w:val="36"/>
          <w:lang w:val="fr-BE" w:eastAsia="fr-BE"/>
          <w14:ligatures w14:val="none"/>
        </w:rPr>
        <w:t>’</w:t>
      </w:r>
      <w:r w:rsidRPr="001B1B08">
        <w:rPr>
          <w:rFonts w:ascii="Gill Sans MT" w:eastAsia="Times New Roman" w:hAnsi="Gill Sans MT" w:cs="Times New Roman"/>
          <w:b/>
          <w:bCs/>
          <w:kern w:val="0"/>
          <w:sz w:val="36"/>
          <w:szCs w:val="36"/>
          <w:lang w:val="fr-BE" w:eastAsia="fr-BE"/>
          <w14:ligatures w14:val="none"/>
        </w:rPr>
        <w:t>expérience de la liberté chrétienne</w:t>
      </w:r>
    </w:p>
    <w:p w14:paraId="73BFF62B" w14:textId="265B4E41" w:rsidR="001B1B08" w:rsidRPr="001B1B08" w:rsidRDefault="001B1B08" w:rsidP="001B1B08">
      <w:pPr>
        <w:spacing w:before="100" w:beforeAutospacing="1" w:after="120" w:line="264" w:lineRule="auto"/>
        <w:jc w:val="center"/>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noProof/>
          <w:color w:val="0000FF"/>
          <w:kern w:val="0"/>
          <w:lang w:val="fr-BE" w:eastAsia="fr-BE"/>
          <w14:ligatures w14:val="none"/>
        </w:rPr>
        <w:drawing>
          <wp:inline distT="0" distB="0" distL="0" distR="0" wp14:anchorId="48388C82" wp14:editId="3C73309E">
            <wp:extent cx="2854325" cy="1876425"/>
            <wp:effectExtent l="0" t="0" r="3175" b="9525"/>
            <wp:docPr id="3" name="Image 4" descr="Une image contenant Visage humain, personne, sourire, habits&#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Une image contenant Visage humain, personne, sourire, habits&#10;&#10;Description générée automatiqu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1876425"/>
                    </a:xfrm>
                    <a:prstGeom prst="rect">
                      <a:avLst/>
                    </a:prstGeom>
                    <a:noFill/>
                    <a:ln>
                      <a:noFill/>
                    </a:ln>
                  </pic:spPr>
                </pic:pic>
              </a:graphicData>
            </a:graphic>
          </wp:inline>
        </w:drawing>
      </w:r>
    </w:p>
    <w:p w14:paraId="2653C6E9" w14:textId="77777777" w:rsidR="001B1B08" w:rsidRPr="001B1B08" w:rsidRDefault="00000000" w:rsidP="001B1B08">
      <w:pPr>
        <w:spacing w:before="100" w:beforeAutospacing="1" w:after="120" w:line="264" w:lineRule="auto"/>
        <w:rPr>
          <w:rFonts w:ascii="Gill Sans MT" w:eastAsia="Times New Roman" w:hAnsi="Gill Sans MT" w:cs="Times New Roman"/>
          <w:kern w:val="0"/>
          <w:lang w:val="fr-BE" w:eastAsia="fr-BE"/>
          <w14:ligatures w14:val="none"/>
        </w:rPr>
      </w:pPr>
      <w:hyperlink r:id="rId9" w:tgtFrame="_blank" w:history="1">
        <w:r w:rsidR="001B1B08" w:rsidRPr="001B1B08">
          <w:rPr>
            <w:rFonts w:ascii="Gill Sans MT" w:eastAsia="Times New Roman" w:hAnsi="Gill Sans MT" w:cs="Times New Roman"/>
            <w:color w:val="0000FF"/>
            <w:kern w:val="0"/>
            <w:u w:val="single"/>
            <w:lang w:val="fr-BE" w:eastAsia="fr-BE"/>
            <w14:ligatures w14:val="none"/>
          </w:rPr>
          <w:t xml:space="preserve">Le </w:t>
        </w:r>
        <w:proofErr w:type="spellStart"/>
        <w:r w:rsidR="001B1B08" w:rsidRPr="001B1B08">
          <w:rPr>
            <w:rFonts w:ascii="Gill Sans MT" w:eastAsia="Times New Roman" w:hAnsi="Gill Sans MT" w:cs="Times New Roman"/>
            <w:color w:val="0000FF"/>
            <w:kern w:val="0"/>
            <w:u w:val="single"/>
            <w:lang w:val="fr-BE" w:eastAsia="fr-BE"/>
            <w14:ligatures w14:val="none"/>
          </w:rPr>
          <w:t>pdf</w:t>
        </w:r>
        <w:proofErr w:type="spellEnd"/>
        <w:r w:rsidR="001B1B08" w:rsidRPr="001B1B08">
          <w:rPr>
            <w:rFonts w:ascii="Gill Sans MT" w:eastAsia="Times New Roman" w:hAnsi="Gill Sans MT" w:cs="Times New Roman"/>
            <w:color w:val="0000FF"/>
            <w:kern w:val="0"/>
            <w:u w:val="single"/>
            <w:lang w:val="fr-BE" w:eastAsia="fr-BE"/>
            <w14:ligatures w14:val="none"/>
          </w:rPr>
          <w:t xml:space="preserve"> du texte en anglais</w:t>
        </w:r>
      </w:hyperlink>
    </w:p>
    <w:p w14:paraId="770292B6" w14:textId="6DE1D938" w:rsidR="001B1B08" w:rsidRPr="001B1B08" w:rsidRDefault="00000000" w:rsidP="001B1B08">
      <w:pPr>
        <w:spacing w:before="100" w:beforeAutospacing="1" w:after="120" w:line="264" w:lineRule="auto"/>
        <w:rPr>
          <w:rFonts w:ascii="Gill Sans MT" w:eastAsia="Times New Roman" w:hAnsi="Gill Sans MT" w:cs="Times New Roman"/>
          <w:kern w:val="0"/>
          <w:lang w:val="fr-BE" w:eastAsia="fr-BE"/>
          <w14:ligatures w14:val="none"/>
        </w:rPr>
      </w:pPr>
      <w:hyperlink r:id="rId10" w:tgtFrame="_blank" w:history="1">
        <w:r w:rsidR="001B1B08" w:rsidRPr="001B1B08">
          <w:rPr>
            <w:rFonts w:ascii="Gill Sans MT" w:eastAsia="Times New Roman" w:hAnsi="Gill Sans MT" w:cs="Times New Roman"/>
            <w:color w:val="0000FF"/>
            <w:kern w:val="0"/>
            <w:u w:val="single"/>
            <w:lang w:val="fr-BE" w:eastAsia="fr-BE"/>
            <w14:ligatures w14:val="none"/>
          </w:rPr>
          <w:t xml:space="preserve">Le </w:t>
        </w:r>
        <w:proofErr w:type="spellStart"/>
        <w:r w:rsidR="001B1B08" w:rsidRPr="001B1B08">
          <w:rPr>
            <w:rFonts w:ascii="Gill Sans MT" w:eastAsia="Times New Roman" w:hAnsi="Gill Sans MT" w:cs="Times New Roman"/>
            <w:color w:val="0000FF"/>
            <w:kern w:val="0"/>
            <w:u w:val="single"/>
            <w:lang w:val="fr-BE" w:eastAsia="fr-BE"/>
            <w14:ligatures w14:val="none"/>
          </w:rPr>
          <w:t>pdf</w:t>
        </w:r>
        <w:proofErr w:type="spellEnd"/>
        <w:r w:rsidR="001B1B08" w:rsidRPr="001B1B08">
          <w:rPr>
            <w:rFonts w:ascii="Gill Sans MT" w:eastAsia="Times New Roman" w:hAnsi="Gill Sans MT" w:cs="Times New Roman"/>
            <w:color w:val="0000FF"/>
            <w:kern w:val="0"/>
            <w:u w:val="single"/>
            <w:lang w:val="fr-BE" w:eastAsia="fr-BE"/>
            <w14:ligatures w14:val="none"/>
          </w:rPr>
          <w:t xml:space="preserve"> de la traduction française et le </w:t>
        </w:r>
        <w:proofErr w:type="spellStart"/>
        <w:r w:rsidR="001B1B08" w:rsidRPr="001B1B08">
          <w:rPr>
            <w:rFonts w:ascii="Gill Sans MT" w:eastAsia="Times New Roman" w:hAnsi="Gill Sans MT" w:cs="Times New Roman"/>
            <w:color w:val="0000FF"/>
            <w:kern w:val="0"/>
            <w:u w:val="single"/>
            <w:lang w:val="fr-BE" w:eastAsia="fr-BE"/>
            <w14:ligatures w14:val="none"/>
          </w:rPr>
          <w:t>pdf</w:t>
        </w:r>
        <w:proofErr w:type="spellEnd"/>
        <w:r w:rsidR="001B1B08" w:rsidRPr="001B1B08">
          <w:rPr>
            <w:rFonts w:ascii="Gill Sans MT" w:eastAsia="Times New Roman" w:hAnsi="Gill Sans MT" w:cs="Times New Roman"/>
            <w:color w:val="0000FF"/>
            <w:kern w:val="0"/>
            <w:u w:val="single"/>
            <w:lang w:val="fr-BE" w:eastAsia="fr-BE"/>
            <w14:ligatures w14:val="none"/>
          </w:rPr>
          <w:t xml:space="preserve"> de quelques lettres et d</w:t>
        </w:r>
        <w:r w:rsidR="0068379C">
          <w:rPr>
            <w:rFonts w:ascii="Gill Sans MT" w:eastAsia="Times New Roman" w:hAnsi="Gill Sans MT" w:cs="Times New Roman"/>
            <w:color w:val="0000FF"/>
            <w:kern w:val="0"/>
            <w:u w:val="single"/>
            <w:lang w:val="fr-BE" w:eastAsia="fr-BE"/>
            <w14:ligatures w14:val="none"/>
          </w:rPr>
          <w:t>’</w:t>
        </w:r>
        <w:r w:rsidR="001B1B08" w:rsidRPr="001B1B08">
          <w:rPr>
            <w:rFonts w:ascii="Gill Sans MT" w:eastAsia="Times New Roman" w:hAnsi="Gill Sans MT" w:cs="Times New Roman"/>
            <w:color w:val="0000FF"/>
            <w:kern w:val="0"/>
            <w:u w:val="single"/>
            <w:lang w:val="fr-BE" w:eastAsia="fr-BE"/>
            <w14:ligatures w14:val="none"/>
          </w:rPr>
          <w:t>un article où l</w:t>
        </w:r>
        <w:r w:rsidR="0068379C">
          <w:rPr>
            <w:rFonts w:ascii="Gill Sans MT" w:eastAsia="Times New Roman" w:hAnsi="Gill Sans MT" w:cs="Times New Roman"/>
            <w:color w:val="0000FF"/>
            <w:kern w:val="0"/>
            <w:u w:val="single"/>
            <w:lang w:val="fr-BE" w:eastAsia="fr-BE"/>
            <w14:ligatures w14:val="none"/>
          </w:rPr>
          <w:t>’</w:t>
        </w:r>
        <w:r w:rsidR="001B1B08" w:rsidRPr="001B1B08">
          <w:rPr>
            <w:rFonts w:ascii="Gill Sans MT" w:eastAsia="Times New Roman" w:hAnsi="Gill Sans MT" w:cs="Times New Roman"/>
            <w:color w:val="0000FF"/>
            <w:kern w:val="0"/>
            <w:u w:val="single"/>
            <w:lang w:val="fr-BE" w:eastAsia="fr-BE"/>
            <w14:ligatures w14:val="none"/>
          </w:rPr>
          <w:t>auteure analyse </w:t>
        </w:r>
        <w:proofErr w:type="spellStart"/>
        <w:r w:rsidR="001B1B08" w:rsidRPr="001B1B08">
          <w:rPr>
            <w:rFonts w:ascii="Gill Sans MT" w:eastAsia="Times New Roman" w:hAnsi="Gill Sans MT" w:cs="Times New Roman"/>
            <w:i/>
            <w:iCs/>
            <w:color w:val="0000FF"/>
            <w:kern w:val="0"/>
            <w:u w:val="single"/>
            <w:lang w:val="fr-BE" w:eastAsia="fr-BE"/>
            <w14:ligatures w14:val="none"/>
          </w:rPr>
          <w:t>anagogiquement</w:t>
        </w:r>
        <w:proofErr w:type="spellEnd"/>
        <w:r w:rsidR="001B1B08" w:rsidRPr="001B1B08">
          <w:rPr>
            <w:rFonts w:ascii="Gill Sans MT" w:eastAsia="Times New Roman" w:hAnsi="Gill Sans MT" w:cs="Times New Roman"/>
            <w:color w:val="0000FF"/>
            <w:kern w:val="0"/>
            <w:u w:val="single"/>
            <w:lang w:val="fr-BE" w:eastAsia="fr-BE"/>
            <w14:ligatures w14:val="none"/>
          </w:rPr>
          <w:t xml:space="preserve"> sa </w:t>
        </w:r>
        <w:proofErr w:type="gramStart"/>
        <w:r w:rsidR="001B1B08" w:rsidRPr="001B1B08">
          <w:rPr>
            <w:rFonts w:ascii="Gill Sans MT" w:eastAsia="Times New Roman" w:hAnsi="Gill Sans MT" w:cs="Times New Roman"/>
            <w:color w:val="0000FF"/>
            <w:kern w:val="0"/>
            <w:u w:val="single"/>
            <w:lang w:val="fr-BE" w:eastAsia="fr-BE"/>
            <w14:ligatures w14:val="none"/>
          </w:rPr>
          <w:t>nouvelle  (</w:t>
        </w:r>
        <w:proofErr w:type="gramEnd"/>
        <w:r w:rsidR="001B1B08" w:rsidRPr="001B1B08">
          <w:rPr>
            <w:rFonts w:ascii="Gill Sans MT" w:eastAsia="Times New Roman" w:hAnsi="Gill Sans MT" w:cs="Times New Roman"/>
            <w:color w:val="0000FF"/>
            <w:kern w:val="0"/>
            <w:u w:val="single"/>
            <w:lang w:val="fr-BE" w:eastAsia="fr-BE"/>
            <w14:ligatures w14:val="none"/>
          </w:rPr>
          <w:t>accès protégé par mot de passe)</w:t>
        </w:r>
      </w:hyperlink>
    </w:p>
    <w:p w14:paraId="38C3478E" w14:textId="49084436" w:rsidR="001B1B08" w:rsidRPr="001B1B08" w:rsidRDefault="001B1B08" w:rsidP="001B1B08">
      <w:pPr>
        <w:numPr>
          <w:ilvl w:val="0"/>
          <w:numId w:val="1"/>
        </w:num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Lecture silencieuse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une nouvelle célèbre de </w:t>
      </w:r>
      <w:hyperlink r:id="rId11" w:tgtFrame="_blank" w:history="1">
        <w:r w:rsidRPr="001B1B08">
          <w:rPr>
            <w:rFonts w:ascii="Gill Sans MT" w:eastAsia="Times New Roman" w:hAnsi="Gill Sans MT" w:cs="Times New Roman"/>
            <w:color w:val="0000FF"/>
            <w:kern w:val="0"/>
            <w:u w:val="single"/>
            <w:lang w:val="fr-BE" w:eastAsia="fr-BE"/>
            <w14:ligatures w14:val="none"/>
          </w:rPr>
          <w:t>Flannery O' Connor</w:t>
        </w:r>
      </w:hyperlink>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xml:space="preserve">: </w:t>
      </w:r>
      <w:r w:rsidRPr="001B1B08">
        <w:rPr>
          <w:rFonts w:ascii="Gill Sans MT" w:eastAsia="Times New Roman" w:hAnsi="Gill Sans MT" w:cs="Times New Roman"/>
          <w:i/>
          <w:iCs/>
          <w:kern w:val="0"/>
          <w:lang w:val="fr-BE" w:eastAsia="fr-BE"/>
          <w14:ligatures w14:val="none"/>
        </w:rPr>
        <w:t xml:space="preserve">A good Man </w:t>
      </w:r>
      <w:proofErr w:type="spellStart"/>
      <w:r w:rsidRPr="001B1B08">
        <w:rPr>
          <w:rFonts w:ascii="Gill Sans MT" w:eastAsia="Times New Roman" w:hAnsi="Gill Sans MT" w:cs="Times New Roman"/>
          <w:i/>
          <w:iCs/>
          <w:kern w:val="0"/>
          <w:lang w:val="fr-BE" w:eastAsia="fr-BE"/>
          <w14:ligatures w14:val="none"/>
        </w:rPr>
        <w:t>is</w:t>
      </w:r>
      <w:proofErr w:type="spellEnd"/>
      <w:r w:rsidRPr="001B1B08">
        <w:rPr>
          <w:rFonts w:ascii="Gill Sans MT" w:eastAsia="Times New Roman" w:hAnsi="Gill Sans MT" w:cs="Times New Roman"/>
          <w:i/>
          <w:iCs/>
          <w:kern w:val="0"/>
          <w:lang w:val="fr-BE" w:eastAsia="fr-BE"/>
          <w14:ligatures w14:val="none"/>
        </w:rPr>
        <w:t xml:space="preserve"> hard to </w:t>
      </w:r>
      <w:proofErr w:type="spellStart"/>
      <w:r w:rsidRPr="001B1B08">
        <w:rPr>
          <w:rFonts w:ascii="Gill Sans MT" w:eastAsia="Times New Roman" w:hAnsi="Gill Sans MT" w:cs="Times New Roman"/>
          <w:i/>
          <w:iCs/>
          <w:kern w:val="0"/>
          <w:lang w:val="fr-BE" w:eastAsia="fr-BE"/>
          <w14:ligatures w14:val="none"/>
        </w:rPr>
        <w:t>find</w:t>
      </w:r>
      <w:proofErr w:type="spellEnd"/>
      <w:r w:rsidRPr="001B1B08">
        <w:rPr>
          <w:rFonts w:ascii="Gill Sans MT" w:eastAsia="Times New Roman" w:hAnsi="Gill Sans MT" w:cs="Times New Roman"/>
          <w:kern w:val="0"/>
          <w:lang w:val="fr-BE" w:eastAsia="fr-BE"/>
          <w14:ligatures w14:val="none"/>
        </w:rPr>
        <w:t xml:space="preserve"> (</w:t>
      </w:r>
      <w:r w:rsidRPr="001B1B08">
        <w:rPr>
          <w:rFonts w:ascii="Gill Sans MT" w:eastAsia="Times New Roman" w:hAnsi="Gill Sans MT" w:cs="Times New Roman"/>
          <w:i/>
          <w:iCs/>
          <w:kern w:val="0"/>
          <w:lang w:val="fr-BE" w:eastAsia="fr-BE"/>
          <w14:ligatures w14:val="none"/>
        </w:rPr>
        <w:t>Les braves gens ne courent pas les rues</w:t>
      </w:r>
      <w:r w:rsidRPr="001B1B08">
        <w:rPr>
          <w:rFonts w:ascii="Gill Sans MT" w:eastAsia="Times New Roman" w:hAnsi="Gill Sans MT" w:cs="Times New Roman"/>
          <w:kern w:val="0"/>
          <w:lang w:val="fr-BE" w:eastAsia="fr-BE"/>
          <w14:ligatures w14:val="none"/>
        </w:rPr>
        <w:t>).</w:t>
      </w:r>
      <w:r>
        <w:rPr>
          <w:rFonts w:ascii="Gill Sans MT" w:eastAsia="Times New Roman" w:hAnsi="Gill Sans MT" w:cs="Times New Roman"/>
          <w:kern w:val="0"/>
          <w:lang w:val="fr-BE" w:eastAsia="fr-BE"/>
          <w14:ligatures w14:val="none"/>
        </w:rPr>
        <w:t xml:space="preserve"> </w:t>
      </w:r>
      <w:r w:rsidRPr="001B1B08">
        <w:rPr>
          <w:rFonts w:ascii="Gill Sans MT" w:eastAsia="Times New Roman" w:hAnsi="Gill Sans MT" w:cs="Times New Roman"/>
          <w:kern w:val="0"/>
          <w:lang w:val="fr-BE" w:eastAsia="fr-BE"/>
          <w14:ligatures w14:val="none"/>
        </w:rPr>
        <w:t>Point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attention</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être attentif à la façon dont les personnages exercent ou non leur liberté.</w:t>
      </w:r>
    </w:p>
    <w:p w14:paraId="369CDABE" w14:textId="77777777" w:rsidR="001B1B08" w:rsidRPr="001B1B08" w:rsidRDefault="001B1B08" w:rsidP="001B1B08">
      <w:pPr>
        <w:spacing w:before="100" w:beforeAutospacing="1" w:after="120" w:line="264" w:lineRule="auto"/>
        <w:outlineLvl w:val="3"/>
        <w:rPr>
          <w:rFonts w:ascii="Gill Sans MT" w:eastAsia="Times New Roman" w:hAnsi="Gill Sans MT" w:cs="Times New Roman"/>
          <w:b/>
          <w:bCs/>
          <w:kern w:val="0"/>
          <w:sz w:val="24"/>
          <w:szCs w:val="24"/>
          <w:lang w:val="fr-BE" w:eastAsia="fr-BE"/>
          <w14:ligatures w14:val="none"/>
        </w:rPr>
      </w:pPr>
      <w:r w:rsidRPr="001B1B08">
        <w:rPr>
          <w:rFonts w:ascii="Gill Sans MT" w:eastAsia="Times New Roman" w:hAnsi="Gill Sans MT" w:cs="Times New Roman"/>
          <w:b/>
          <w:bCs/>
          <w:kern w:val="0"/>
          <w:sz w:val="24"/>
          <w:szCs w:val="24"/>
          <w:lang w:val="fr-BE" w:eastAsia="fr-BE"/>
          <w14:ligatures w14:val="none"/>
        </w:rPr>
        <w:t xml:space="preserve">Une présentation vidéo de Flannery O' Connor (in </w:t>
      </w:r>
      <w:proofErr w:type="spellStart"/>
      <w:r w:rsidRPr="001B1B08">
        <w:rPr>
          <w:rFonts w:ascii="Gill Sans MT" w:eastAsia="Times New Roman" w:hAnsi="Gill Sans MT" w:cs="Times New Roman"/>
          <w:b/>
          <w:bCs/>
          <w:kern w:val="0"/>
          <w:sz w:val="24"/>
          <w:szCs w:val="24"/>
          <w:lang w:val="fr-BE" w:eastAsia="fr-BE"/>
          <w14:ligatures w14:val="none"/>
        </w:rPr>
        <w:t>english</w:t>
      </w:r>
      <w:proofErr w:type="spellEnd"/>
      <w:r w:rsidRPr="001B1B08">
        <w:rPr>
          <w:rFonts w:ascii="Gill Sans MT" w:eastAsia="Times New Roman" w:hAnsi="Gill Sans MT" w:cs="Times New Roman"/>
          <w:b/>
          <w:bCs/>
          <w:kern w:val="0"/>
          <w:sz w:val="24"/>
          <w:szCs w:val="24"/>
          <w:lang w:val="fr-BE" w:eastAsia="fr-BE"/>
          <w14:ligatures w14:val="none"/>
        </w:rPr>
        <w:t>)</w:t>
      </w:r>
    </w:p>
    <w:p w14:paraId="3A8081CB" w14:textId="77777777"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https://youtu.be/qPFAzM0vDu4?si=QGAJt4EUqiN43mvo</w:t>
      </w:r>
    </w:p>
    <w:p w14:paraId="6F000942" w14:textId="77777777"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 </w:t>
      </w:r>
    </w:p>
    <w:p w14:paraId="6F7011E0" w14:textId="3ABE5059" w:rsidR="001B1B08" w:rsidRPr="001B1B08" w:rsidRDefault="001B1B08" w:rsidP="001B1B08">
      <w:pPr>
        <w:spacing w:before="100" w:beforeAutospacing="1" w:after="120" w:line="264" w:lineRule="auto"/>
        <w:outlineLvl w:val="3"/>
        <w:rPr>
          <w:rFonts w:ascii="Gill Sans MT" w:eastAsia="Times New Roman" w:hAnsi="Gill Sans MT" w:cs="Times New Roman"/>
          <w:b/>
          <w:bCs/>
          <w:kern w:val="0"/>
          <w:sz w:val="24"/>
          <w:szCs w:val="24"/>
          <w:lang w:val="fr-BE" w:eastAsia="fr-BE"/>
          <w14:ligatures w14:val="none"/>
        </w:rPr>
      </w:pPr>
      <w:r w:rsidRPr="001B1B08">
        <w:rPr>
          <w:rFonts w:ascii="Gill Sans MT" w:eastAsia="Times New Roman" w:hAnsi="Gill Sans MT" w:cs="Times New Roman"/>
          <w:b/>
          <w:bCs/>
          <w:kern w:val="0"/>
          <w:sz w:val="24"/>
          <w:szCs w:val="24"/>
          <w:lang w:val="fr-BE" w:eastAsia="fr-BE"/>
          <w14:ligatures w14:val="none"/>
        </w:rPr>
        <w:t>Intériorité chrétienne</w:t>
      </w:r>
      <w:r w:rsidR="0068379C">
        <w:rPr>
          <w:rFonts w:ascii="Gill Sans MT" w:eastAsia="Times New Roman" w:hAnsi="Gill Sans MT" w:cs="Times New Roman"/>
          <w:b/>
          <w:bCs/>
          <w:kern w:val="0"/>
          <w:sz w:val="24"/>
          <w:szCs w:val="24"/>
          <w:lang w:val="fr-BE" w:eastAsia="fr-BE"/>
          <w14:ligatures w14:val="none"/>
        </w:rPr>
        <w:t> </w:t>
      </w:r>
      <w:r w:rsidRPr="001B1B08">
        <w:rPr>
          <w:rFonts w:ascii="Gill Sans MT" w:eastAsia="Times New Roman" w:hAnsi="Gill Sans MT" w:cs="Times New Roman"/>
          <w:b/>
          <w:bCs/>
          <w:kern w:val="0"/>
          <w:sz w:val="24"/>
          <w:szCs w:val="24"/>
          <w:lang w:val="fr-BE" w:eastAsia="fr-BE"/>
          <w14:ligatures w14:val="none"/>
        </w:rPr>
        <w:t>: les zones intérieures</w:t>
      </w:r>
    </w:p>
    <w:p w14:paraId="396AA39B" w14:textId="4373E2B4"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La tradition mystique chrétienne parle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un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cœur</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de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âme,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un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esprit profond</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une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volonté profonde</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une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fine pointe de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âme</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Elle y voit le lieu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spirituel</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de la liberté profonde, le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lieu</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de la rencontre avec Dieu, avec soi, avec autrui.</w:t>
      </w:r>
    </w:p>
    <w:p w14:paraId="4B133412" w14:textId="28D756C7" w:rsidR="001B1B08" w:rsidRPr="001B1B08" w:rsidRDefault="001B1B08" w:rsidP="001B1B08">
      <w:pPr>
        <w:spacing w:before="100" w:beforeAutospacing="1" w:after="120" w:line="264" w:lineRule="auto"/>
        <w:outlineLvl w:val="3"/>
        <w:rPr>
          <w:rFonts w:ascii="Gill Sans MT" w:eastAsia="Times New Roman" w:hAnsi="Gill Sans MT" w:cs="Times New Roman"/>
          <w:b/>
          <w:bCs/>
          <w:kern w:val="0"/>
          <w:sz w:val="24"/>
          <w:szCs w:val="24"/>
          <w:lang w:val="fr-BE" w:eastAsia="fr-BE"/>
          <w14:ligatures w14:val="none"/>
        </w:rPr>
      </w:pPr>
      <w:r w:rsidRPr="001B1B08">
        <w:rPr>
          <w:rFonts w:ascii="Gill Sans MT" w:eastAsia="Times New Roman" w:hAnsi="Gill Sans MT" w:cs="Times New Roman"/>
          <w:b/>
          <w:bCs/>
          <w:kern w:val="0"/>
          <w:sz w:val="24"/>
          <w:szCs w:val="24"/>
          <w:lang w:val="fr-BE" w:eastAsia="fr-BE"/>
          <w14:ligatures w14:val="none"/>
        </w:rPr>
        <w:t>Questions sur le récit</w:t>
      </w:r>
      <w:r w:rsidR="0068379C">
        <w:rPr>
          <w:rFonts w:ascii="Gill Sans MT" w:eastAsia="Times New Roman" w:hAnsi="Gill Sans MT" w:cs="Times New Roman"/>
          <w:b/>
          <w:bCs/>
          <w:kern w:val="0"/>
          <w:sz w:val="24"/>
          <w:szCs w:val="24"/>
          <w:lang w:val="fr-BE" w:eastAsia="fr-BE"/>
          <w14:ligatures w14:val="none"/>
        </w:rPr>
        <w:t> </w:t>
      </w:r>
      <w:r w:rsidRPr="001B1B08">
        <w:rPr>
          <w:rFonts w:ascii="Gill Sans MT" w:eastAsia="Times New Roman" w:hAnsi="Gill Sans MT" w:cs="Times New Roman"/>
          <w:b/>
          <w:bCs/>
          <w:kern w:val="0"/>
          <w:sz w:val="24"/>
          <w:szCs w:val="24"/>
          <w:lang w:val="fr-BE" w:eastAsia="fr-BE"/>
          <w14:ligatures w14:val="none"/>
        </w:rPr>
        <w:t>:</w:t>
      </w:r>
    </w:p>
    <w:p w14:paraId="3AC16A4F" w14:textId="2B978C66" w:rsidR="001B1B08" w:rsidRPr="001B1B08" w:rsidRDefault="001B1B08" w:rsidP="001B1B08">
      <w:pPr>
        <w:numPr>
          <w:ilvl w:val="0"/>
          <w:numId w:val="2"/>
        </w:num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Quelles sont les zones qui réagissent à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intérieur de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âme</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des personnages</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w:t>
      </w:r>
    </w:p>
    <w:p w14:paraId="29183563" w14:textId="4EF498A6" w:rsidR="001B1B08" w:rsidRPr="001B1B08" w:rsidRDefault="001B1B08" w:rsidP="001B1B08">
      <w:pPr>
        <w:numPr>
          <w:ilvl w:val="0"/>
          <w:numId w:val="2"/>
        </w:num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Quand le Désaxé rougit face à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insulte du fils envers sa mère, est-ce seulement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affectivité qui réagit</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 déjà le cœur profond</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w:t>
      </w:r>
    </w:p>
    <w:p w14:paraId="20C4E4E4" w14:textId="7247FF41" w:rsidR="001B1B08" w:rsidRPr="001B1B08" w:rsidRDefault="001B1B08" w:rsidP="001B1B08">
      <w:pPr>
        <w:numPr>
          <w:ilvl w:val="0"/>
          <w:numId w:val="2"/>
        </w:num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Le désaxé a perdu la mémoire de son crime initial... signe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une </w:t>
      </w:r>
      <w:proofErr w:type="spellStart"/>
      <w:r w:rsidRPr="001B1B08">
        <w:rPr>
          <w:rFonts w:ascii="Gill Sans MT" w:eastAsia="Times New Roman" w:hAnsi="Gill Sans MT" w:cs="Times New Roman"/>
          <w:kern w:val="0"/>
          <w:lang w:val="fr-BE" w:eastAsia="fr-BE"/>
          <w14:ligatures w14:val="none"/>
        </w:rPr>
        <w:t>désunification</w:t>
      </w:r>
      <w:proofErr w:type="spellEnd"/>
      <w:r w:rsidRPr="001B1B08">
        <w:rPr>
          <w:rFonts w:ascii="Gill Sans MT" w:eastAsia="Times New Roman" w:hAnsi="Gill Sans MT" w:cs="Times New Roman"/>
          <w:kern w:val="0"/>
          <w:lang w:val="fr-BE" w:eastAsia="fr-BE"/>
          <w14:ligatures w14:val="none"/>
        </w:rPr>
        <w:t xml:space="preserve"> des différentes zones intérieures.</w:t>
      </w:r>
    </w:p>
    <w:p w14:paraId="3C8DD512" w14:textId="0BD4450C" w:rsidR="001B1B08" w:rsidRPr="001B1B08" w:rsidRDefault="001B1B08" w:rsidP="001B1B08">
      <w:pPr>
        <w:numPr>
          <w:ilvl w:val="0"/>
          <w:numId w:val="2"/>
        </w:num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 xml:space="preserve">Et quand la grand-mère essaie de le convaincre le </w:t>
      </w:r>
      <w:r w:rsidR="00A91AD5">
        <w:rPr>
          <w:rFonts w:ascii="Gill Sans MT" w:eastAsia="Times New Roman" w:hAnsi="Gill Sans MT" w:cs="Times New Roman"/>
          <w:kern w:val="0"/>
          <w:lang w:val="fr-BE" w:eastAsia="fr-BE"/>
          <w14:ligatures w14:val="none"/>
        </w:rPr>
        <w:t>D</w:t>
      </w:r>
      <w:r w:rsidRPr="001B1B08">
        <w:rPr>
          <w:rFonts w:ascii="Gill Sans MT" w:eastAsia="Times New Roman" w:hAnsi="Gill Sans MT" w:cs="Times New Roman"/>
          <w:kern w:val="0"/>
          <w:lang w:val="fr-BE" w:eastAsia="fr-BE"/>
          <w14:ligatures w14:val="none"/>
        </w:rPr>
        <w:t>ésaxé qu</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il est un homme bon</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w:t>
      </w:r>
    </w:p>
    <w:p w14:paraId="2833F001" w14:textId="1372E192" w:rsidR="001B1B08" w:rsidRPr="001B1B08" w:rsidRDefault="001B1B08" w:rsidP="001B1B08">
      <w:pPr>
        <w:numPr>
          <w:ilvl w:val="0"/>
          <w:numId w:val="2"/>
        </w:num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Et au moment du dénouement, que se passe-t-il à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intérieur du Désaxé et de la grand-mère</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w:t>
      </w:r>
    </w:p>
    <w:p w14:paraId="6B8B0F62" w14:textId="5D2FD66F" w:rsidR="001B1B08" w:rsidRPr="001B1B08" w:rsidRDefault="00EA205F" w:rsidP="001B1B08">
      <w:pPr>
        <w:spacing w:before="100" w:beforeAutospacing="1" w:after="120" w:line="264" w:lineRule="auto"/>
        <w:jc w:val="center"/>
        <w:rPr>
          <w:rFonts w:ascii="Gill Sans MT" w:eastAsia="Times New Roman" w:hAnsi="Gill Sans MT" w:cs="Times New Roman"/>
          <w:kern w:val="0"/>
          <w:lang w:val="fr-BE" w:eastAsia="fr-BE"/>
          <w14:ligatures w14:val="none"/>
        </w:rPr>
      </w:pPr>
      <w:r>
        <w:rPr>
          <w:rFonts w:ascii="Gill Sans MT" w:eastAsia="Times New Roman" w:hAnsi="Gill Sans MT" w:cs="Times New Roman"/>
          <w:noProof/>
          <w:kern w:val="0"/>
          <w:lang w:val="fr-BE" w:eastAsia="fr-BE"/>
        </w:rPr>
        <w:lastRenderedPageBreak/>
        <w:drawing>
          <wp:inline distT="0" distB="0" distL="0" distR="0" wp14:anchorId="0F424DA6" wp14:editId="4913E353">
            <wp:extent cx="5760720" cy="8148320"/>
            <wp:effectExtent l="0" t="0" r="0" b="5080"/>
            <wp:docPr id="17498578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857805" name="Image 174985780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14:paraId="6A049B9B" w14:textId="77777777" w:rsidR="00A91AD5" w:rsidRDefault="00A91AD5" w:rsidP="001B1B08">
      <w:pPr>
        <w:spacing w:before="100" w:beforeAutospacing="1" w:after="120" w:line="264" w:lineRule="auto"/>
        <w:jc w:val="center"/>
        <w:rPr>
          <w:rFonts w:ascii="Gill Sans MT" w:eastAsia="Times New Roman" w:hAnsi="Gill Sans MT" w:cs="Times New Roman"/>
          <w:b/>
          <w:bCs/>
          <w:kern w:val="0"/>
          <w:lang w:val="fr-BE" w:eastAsia="fr-BE"/>
          <w14:ligatures w14:val="none"/>
        </w:rPr>
      </w:pPr>
    </w:p>
    <w:p w14:paraId="20935C88" w14:textId="77777777" w:rsidR="00A91AD5" w:rsidRPr="001B1B08" w:rsidRDefault="00A91AD5" w:rsidP="001B1B08">
      <w:pPr>
        <w:spacing w:before="100" w:beforeAutospacing="1" w:after="120" w:line="264" w:lineRule="auto"/>
        <w:jc w:val="center"/>
        <w:rPr>
          <w:rFonts w:ascii="Gill Sans MT" w:eastAsia="Times New Roman" w:hAnsi="Gill Sans MT" w:cs="Times New Roman"/>
          <w:kern w:val="0"/>
          <w:lang w:val="fr-BE" w:eastAsia="fr-BE"/>
          <w14:ligatures w14:val="none"/>
        </w:rPr>
      </w:pPr>
    </w:p>
    <w:p w14:paraId="57069D97" w14:textId="77777777" w:rsidR="001B1B08" w:rsidRPr="001B1B08" w:rsidRDefault="001B1B08" w:rsidP="001B1B08">
      <w:pPr>
        <w:spacing w:before="100" w:beforeAutospacing="1" w:after="120" w:line="264" w:lineRule="auto"/>
        <w:outlineLvl w:val="3"/>
        <w:rPr>
          <w:rFonts w:ascii="Gill Sans MT" w:eastAsia="Times New Roman" w:hAnsi="Gill Sans MT" w:cs="Times New Roman"/>
          <w:b/>
          <w:bCs/>
          <w:kern w:val="0"/>
          <w:sz w:val="24"/>
          <w:szCs w:val="24"/>
          <w:lang w:val="fr-BE" w:eastAsia="fr-BE"/>
          <w14:ligatures w14:val="none"/>
        </w:rPr>
      </w:pPr>
      <w:r w:rsidRPr="001B1B08">
        <w:rPr>
          <w:rFonts w:ascii="Gill Sans MT" w:eastAsia="Times New Roman" w:hAnsi="Gill Sans MT" w:cs="Times New Roman"/>
          <w:b/>
          <w:bCs/>
          <w:kern w:val="0"/>
          <w:sz w:val="24"/>
          <w:szCs w:val="24"/>
          <w:lang w:val="fr-BE" w:eastAsia="fr-BE"/>
          <w14:ligatures w14:val="none"/>
        </w:rPr>
        <w:t>Perspectives anthropologiques et théologiques fondamentales... questions fondamentales...</w:t>
      </w:r>
    </w:p>
    <w:p w14:paraId="33D893CE" w14:textId="51CAD614"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Réfléchissons sur le titre</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il est prononcé dans le récit par Red Sam, le tenancier du restoroute, quand il dialogue avec la grand-mère, au sujet de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être humain en général, des gens, </w:t>
      </w:r>
      <w:r w:rsidR="00A91AD5">
        <w:rPr>
          <w:rFonts w:ascii="Gill Sans MT" w:eastAsia="Times New Roman" w:hAnsi="Gill Sans MT" w:cs="Times New Roman"/>
          <w:kern w:val="0"/>
          <w:lang w:val="fr-BE" w:eastAsia="fr-BE"/>
          <w14:ligatures w14:val="none"/>
        </w:rPr>
        <w:t>d</w:t>
      </w:r>
      <w:r w:rsidRPr="001B1B08">
        <w:rPr>
          <w:rFonts w:ascii="Gill Sans MT" w:eastAsia="Times New Roman" w:hAnsi="Gill Sans MT" w:cs="Times New Roman"/>
          <w:kern w:val="0"/>
          <w:lang w:val="fr-BE" w:eastAsia="fr-BE"/>
          <w14:ligatures w14:val="none"/>
        </w:rPr>
        <w:t xml:space="preserve">u </w:t>
      </w:r>
      <w:r w:rsidR="00A91AD5">
        <w:rPr>
          <w:rFonts w:ascii="Gill Sans MT" w:eastAsia="Times New Roman" w:hAnsi="Gill Sans MT" w:cs="Times New Roman"/>
          <w:kern w:val="0"/>
          <w:lang w:val="fr-BE" w:eastAsia="fr-BE"/>
          <w14:ligatures w14:val="none"/>
        </w:rPr>
        <w:t>D</w:t>
      </w:r>
      <w:r w:rsidRPr="001B1B08">
        <w:rPr>
          <w:rFonts w:ascii="Gill Sans MT" w:eastAsia="Times New Roman" w:hAnsi="Gill Sans MT" w:cs="Times New Roman"/>
          <w:kern w:val="0"/>
          <w:lang w:val="fr-BE" w:eastAsia="fr-BE"/>
          <w14:ligatures w14:val="none"/>
        </w:rPr>
        <w:t>ésaxé</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w:t>
      </w:r>
    </w:p>
    <w:p w14:paraId="16AB1989" w14:textId="266CD143" w:rsidR="001B1B08" w:rsidRPr="001B1B08" w:rsidRDefault="0068379C" w:rsidP="00A91AD5">
      <w:pPr>
        <w:spacing w:before="100" w:beforeAutospacing="1" w:after="120" w:line="264" w:lineRule="auto"/>
        <w:ind w:left="567"/>
        <w:rPr>
          <w:rFonts w:ascii="Gill Sans MT" w:eastAsia="Times New Roman" w:hAnsi="Gill Sans MT" w:cs="Times New Roman"/>
          <w:kern w:val="0"/>
          <w:lang w:val="fr-BE" w:eastAsia="fr-BE"/>
          <w14:ligatures w14:val="none"/>
        </w:rPr>
      </w:pPr>
      <w:r>
        <w:rPr>
          <w:rFonts w:ascii="Gill Sans MT" w:eastAsia="Times New Roman" w:hAnsi="Gill Sans MT" w:cs="Times New Roman"/>
          <w:i/>
          <w:iCs/>
          <w:kern w:val="0"/>
          <w:lang w:val="en-US" w:eastAsia="fr-BE"/>
          <w14:ligatures w14:val="none"/>
        </w:rPr>
        <w:t>“</w:t>
      </w:r>
      <w:r w:rsidR="001B1B08" w:rsidRPr="001B1B08">
        <w:rPr>
          <w:rFonts w:ascii="Gill Sans MT" w:eastAsia="Times New Roman" w:hAnsi="Gill Sans MT" w:cs="Times New Roman"/>
          <w:i/>
          <w:iCs/>
          <w:kern w:val="0"/>
          <w:lang w:val="en-US" w:eastAsia="fr-BE"/>
          <w14:ligatures w14:val="none"/>
        </w:rPr>
        <w:t>A good man is hard to find,</w:t>
      </w:r>
      <w:r>
        <w:rPr>
          <w:rFonts w:ascii="Arial" w:eastAsia="Times New Roman" w:hAnsi="Arial" w:cs="Arial"/>
          <w:i/>
          <w:iCs/>
          <w:kern w:val="0"/>
          <w:lang w:val="en-US" w:eastAsia="fr-BE"/>
          <w14:ligatures w14:val="none"/>
        </w:rPr>
        <w:t>”</w:t>
      </w:r>
      <w:r w:rsidR="001B1B08" w:rsidRPr="001B1B08">
        <w:rPr>
          <w:rFonts w:ascii="Gill Sans MT" w:eastAsia="Times New Roman" w:hAnsi="Gill Sans MT" w:cs="Times New Roman"/>
          <w:i/>
          <w:iCs/>
          <w:kern w:val="0"/>
          <w:lang w:val="en-US" w:eastAsia="fr-BE"/>
          <w14:ligatures w14:val="none"/>
        </w:rPr>
        <w:t xml:space="preserve"> Red Sammy said. </w:t>
      </w:r>
      <w:r>
        <w:rPr>
          <w:rFonts w:ascii="Gill Sans MT" w:eastAsia="Times New Roman" w:hAnsi="Gill Sans MT" w:cs="Times New Roman"/>
          <w:i/>
          <w:iCs/>
          <w:kern w:val="0"/>
          <w:lang w:val="en-US" w:eastAsia="fr-BE"/>
          <w14:ligatures w14:val="none"/>
        </w:rPr>
        <w:t>“</w:t>
      </w:r>
      <w:r w:rsidR="001B1B08" w:rsidRPr="001B1B08">
        <w:rPr>
          <w:rFonts w:ascii="Gill Sans MT" w:eastAsia="Times New Roman" w:hAnsi="Gill Sans MT" w:cs="Times New Roman"/>
          <w:i/>
          <w:iCs/>
          <w:kern w:val="0"/>
          <w:lang w:val="en-US" w:eastAsia="fr-BE"/>
          <w14:ligatures w14:val="none"/>
        </w:rPr>
        <w:t xml:space="preserve">Everything is getting terrible. I remember the day you could go off and leave your screen door unlatched. </w:t>
      </w:r>
      <w:r w:rsidR="001B1B08" w:rsidRPr="001B1B08">
        <w:rPr>
          <w:rFonts w:ascii="Gill Sans MT" w:eastAsia="Times New Roman" w:hAnsi="Gill Sans MT" w:cs="Times New Roman"/>
          <w:i/>
          <w:iCs/>
          <w:kern w:val="0"/>
          <w:lang w:val="fr-BE" w:eastAsia="fr-BE"/>
          <w14:ligatures w14:val="none"/>
        </w:rPr>
        <w:t>Not no more.</w:t>
      </w:r>
      <w:r>
        <w:rPr>
          <w:rFonts w:ascii="Arial" w:eastAsia="Times New Roman" w:hAnsi="Arial" w:cs="Arial"/>
          <w:i/>
          <w:iCs/>
          <w:kern w:val="0"/>
          <w:lang w:val="fr-BE" w:eastAsia="fr-BE"/>
          <w14:ligatures w14:val="none"/>
        </w:rPr>
        <w:t>”</w:t>
      </w:r>
      <w:r w:rsidR="001B1B08" w:rsidRPr="001B1B08">
        <w:rPr>
          <w:rFonts w:ascii="Gill Sans MT" w:eastAsia="Times New Roman" w:hAnsi="Gill Sans MT" w:cs="Times New Roman"/>
          <w:i/>
          <w:iCs/>
          <w:kern w:val="0"/>
          <w:lang w:val="fr-BE" w:eastAsia="fr-BE"/>
          <w14:ligatures w14:val="none"/>
        </w:rPr>
        <w:t xml:space="preserve"> </w:t>
      </w:r>
      <w:r w:rsidR="001B1B08" w:rsidRPr="001B1B08">
        <w:rPr>
          <w:rFonts w:ascii="Gill Sans MT" w:eastAsia="Times New Roman" w:hAnsi="Gill Sans MT" w:cs="Times New Roman"/>
          <w:kern w:val="0"/>
          <w:lang w:val="fr-BE" w:eastAsia="fr-BE"/>
          <w14:ligatures w14:val="none"/>
        </w:rPr>
        <w:t>(</w:t>
      </w:r>
      <w:proofErr w:type="gramStart"/>
      <w:r w:rsidR="001B1B08" w:rsidRPr="001B1B08">
        <w:rPr>
          <w:rFonts w:ascii="Gill Sans MT" w:eastAsia="Times New Roman" w:hAnsi="Gill Sans MT" w:cs="Times New Roman"/>
          <w:kern w:val="0"/>
          <w:lang w:val="fr-BE" w:eastAsia="fr-BE"/>
          <w14:ligatures w14:val="none"/>
        </w:rPr>
        <w:t>p.</w:t>
      </w:r>
      <w:proofErr w:type="gramEnd"/>
      <w:r w:rsidR="001B1B08" w:rsidRPr="001B1B08">
        <w:rPr>
          <w:rFonts w:ascii="Gill Sans MT" w:eastAsia="Times New Roman" w:hAnsi="Gill Sans MT" w:cs="Times New Roman"/>
          <w:kern w:val="0"/>
          <w:lang w:val="fr-BE" w:eastAsia="fr-BE"/>
          <w14:ligatures w14:val="none"/>
        </w:rPr>
        <w:t xml:space="preserve"> 37)</w:t>
      </w:r>
    </w:p>
    <w:p w14:paraId="3CFF4C20" w14:textId="5BF657A1" w:rsidR="001B1B08" w:rsidRPr="001B1B08" w:rsidRDefault="001B1B08" w:rsidP="00A91AD5">
      <w:pPr>
        <w:spacing w:before="100" w:beforeAutospacing="1" w:after="120" w:line="264" w:lineRule="auto"/>
        <w:ind w:left="567"/>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i/>
          <w:iCs/>
          <w:kern w:val="0"/>
          <w:lang w:val="fr-BE" w:eastAsia="fr-BE"/>
          <w14:ligatures w14:val="none"/>
        </w:rPr>
        <w:t>Les braves gens ne courent pas les rues, dit Red Sammy. Le monde devient impossible. Je me souviens de l</w:t>
      </w:r>
      <w:r w:rsidR="0068379C">
        <w:rPr>
          <w:rFonts w:ascii="Gill Sans MT" w:eastAsia="Times New Roman" w:hAnsi="Gill Sans MT" w:cs="Times New Roman"/>
          <w:i/>
          <w:iCs/>
          <w:kern w:val="0"/>
          <w:lang w:val="fr-BE" w:eastAsia="fr-BE"/>
          <w14:ligatures w14:val="none"/>
        </w:rPr>
        <w:t>’</w:t>
      </w:r>
      <w:r w:rsidRPr="001B1B08">
        <w:rPr>
          <w:rFonts w:ascii="Gill Sans MT" w:eastAsia="Times New Roman" w:hAnsi="Gill Sans MT" w:cs="Times New Roman"/>
          <w:i/>
          <w:iCs/>
          <w:kern w:val="0"/>
          <w:lang w:val="fr-BE" w:eastAsia="fr-BE"/>
          <w14:ligatures w14:val="none"/>
        </w:rPr>
        <w:t>époque où qu</w:t>
      </w:r>
      <w:r w:rsidR="0068379C">
        <w:rPr>
          <w:rFonts w:ascii="Gill Sans MT" w:eastAsia="Times New Roman" w:hAnsi="Gill Sans MT" w:cs="Times New Roman"/>
          <w:i/>
          <w:iCs/>
          <w:kern w:val="0"/>
          <w:lang w:val="fr-BE" w:eastAsia="fr-BE"/>
          <w14:ligatures w14:val="none"/>
        </w:rPr>
        <w:t>’</w:t>
      </w:r>
      <w:r w:rsidRPr="001B1B08">
        <w:rPr>
          <w:rFonts w:ascii="Gill Sans MT" w:eastAsia="Times New Roman" w:hAnsi="Gill Sans MT" w:cs="Times New Roman"/>
          <w:i/>
          <w:iCs/>
          <w:kern w:val="0"/>
          <w:lang w:val="fr-BE" w:eastAsia="fr-BE"/>
          <w14:ligatures w14:val="none"/>
        </w:rPr>
        <w:t xml:space="preserve">on pouvait partir en laissant la clef sur la porte. </w:t>
      </w:r>
      <w:r w:rsidR="003672F5">
        <w:rPr>
          <w:rFonts w:ascii="Gill Sans MT" w:eastAsia="Times New Roman" w:hAnsi="Gill Sans MT" w:cs="Times New Roman"/>
          <w:i/>
          <w:iCs/>
          <w:kern w:val="0"/>
          <w:lang w:val="fr-BE" w:eastAsia="fr-BE"/>
          <w14:ligatures w14:val="none"/>
        </w:rPr>
        <w:t>Ç</w:t>
      </w:r>
      <w:r w:rsidRPr="001B1B08">
        <w:rPr>
          <w:rFonts w:ascii="Gill Sans MT" w:eastAsia="Times New Roman" w:hAnsi="Gill Sans MT" w:cs="Times New Roman"/>
          <w:i/>
          <w:iCs/>
          <w:kern w:val="0"/>
          <w:lang w:val="fr-BE" w:eastAsia="fr-BE"/>
          <w14:ligatures w14:val="none"/>
        </w:rPr>
        <w:t xml:space="preserve">a ne se verra plus jamais. </w:t>
      </w:r>
      <w:r w:rsidRPr="001B1B08">
        <w:rPr>
          <w:rFonts w:ascii="Gill Sans MT" w:eastAsia="Times New Roman" w:hAnsi="Gill Sans MT" w:cs="Times New Roman"/>
          <w:kern w:val="0"/>
          <w:lang w:val="fr-BE" w:eastAsia="fr-BE"/>
          <w14:ligatures w14:val="none"/>
        </w:rPr>
        <w:t>(</w:t>
      </w:r>
      <w:proofErr w:type="gramStart"/>
      <w:r w:rsidRPr="001B1B08">
        <w:rPr>
          <w:rFonts w:ascii="Gill Sans MT" w:eastAsia="Times New Roman" w:hAnsi="Gill Sans MT" w:cs="Times New Roman"/>
          <w:kern w:val="0"/>
          <w:lang w:val="fr-BE" w:eastAsia="fr-BE"/>
          <w14:ligatures w14:val="none"/>
        </w:rPr>
        <w:t>pp.</w:t>
      </w:r>
      <w:proofErr w:type="gramEnd"/>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14-15)</w:t>
      </w:r>
    </w:p>
    <w:p w14:paraId="21FC93B0" w14:textId="6FCC7000" w:rsidR="00A91AD5"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La grand-mère répétera au Désaxé</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xml:space="preserve">: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You are a good man</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(pp. 41, 42)</w:t>
      </w:r>
      <w:r w:rsidR="00A91AD5">
        <w:rPr>
          <w:rFonts w:ascii="Gill Sans MT" w:eastAsia="Times New Roman" w:hAnsi="Gill Sans MT" w:cs="Times New Roman"/>
          <w:kern w:val="0"/>
          <w:lang w:val="fr-BE" w:eastAsia="fr-BE"/>
          <w14:ligatures w14:val="none"/>
        </w:rPr>
        <w:t>.</w:t>
      </w:r>
    </w:p>
    <w:p w14:paraId="291839AC" w14:textId="1F5E368B"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Avec une pluralité de traductions dans la version française</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xml:space="preserve">: un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brave homme</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(l. 497), </w:t>
      </w:r>
      <w:proofErr w:type="gramStart"/>
      <w:r w:rsidRPr="001B1B08">
        <w:rPr>
          <w:rFonts w:ascii="Gill Sans MT" w:eastAsia="Times New Roman" w:hAnsi="Gill Sans MT" w:cs="Times New Roman"/>
          <w:kern w:val="0"/>
          <w:lang w:val="fr-BE" w:eastAsia="fr-BE"/>
          <w14:ligatures w14:val="none"/>
        </w:rPr>
        <w:t xml:space="preserve">un  </w:t>
      </w:r>
      <w:r w:rsidR="0068379C">
        <w:rPr>
          <w:rFonts w:ascii="Gill Sans MT" w:eastAsia="Times New Roman" w:hAnsi="Gill Sans MT" w:cs="Times New Roman"/>
          <w:kern w:val="0"/>
          <w:lang w:val="fr-BE" w:eastAsia="fr-BE"/>
          <w14:ligatures w14:val="none"/>
        </w:rPr>
        <w:t>"</w:t>
      </w:r>
      <w:proofErr w:type="gramEnd"/>
      <w:r w:rsidRPr="001B1B08">
        <w:rPr>
          <w:rFonts w:ascii="Gill Sans MT" w:eastAsia="Times New Roman" w:hAnsi="Gill Sans MT" w:cs="Times New Roman"/>
          <w:kern w:val="0"/>
          <w:lang w:val="fr-BE" w:eastAsia="fr-BE"/>
          <w14:ligatures w14:val="none"/>
        </w:rPr>
        <w:t>brave garçon</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(l. 525), un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bon garçon</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(l. 564)</w:t>
      </w:r>
    </w:p>
    <w:p w14:paraId="2169515B" w14:textId="691B34CF"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anthropologie issue du judaïsme et du christianisme considère que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être humain est une créature dotée de libre arbitre, dotée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une liberté</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xml:space="preserve">: donc capable et de choisir librement le bien et de choisir librement le mal. Cela lui offre la possibilité de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créer</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son existence, de transformer le monde, de le perfectionner ou de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abimer. La tradition catholique regarde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être humain comme cocréateur, c</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est-à-dire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b/>
          <w:bCs/>
          <w:kern w:val="0"/>
          <w:lang w:val="fr-BE" w:eastAsia="fr-BE"/>
          <w14:ligatures w14:val="none"/>
        </w:rPr>
        <w:t>créateur</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du </w:t>
      </w:r>
      <w:proofErr w:type="gramStart"/>
      <w:r w:rsidRPr="001B1B08">
        <w:rPr>
          <w:rFonts w:ascii="Gill Sans MT" w:eastAsia="Times New Roman" w:hAnsi="Gill Sans MT" w:cs="Times New Roman"/>
          <w:kern w:val="0"/>
          <w:lang w:val="fr-BE" w:eastAsia="fr-BE"/>
          <w14:ligatures w14:val="none"/>
        </w:rPr>
        <w:t xml:space="preserve">monde  </w:t>
      </w:r>
      <w:r w:rsidR="0068379C">
        <w:rPr>
          <w:rFonts w:ascii="Gill Sans MT" w:eastAsia="Times New Roman" w:hAnsi="Gill Sans MT" w:cs="Times New Roman"/>
          <w:kern w:val="0"/>
          <w:lang w:val="fr-BE" w:eastAsia="fr-BE"/>
          <w14:ligatures w14:val="none"/>
        </w:rPr>
        <w:t>"</w:t>
      </w:r>
      <w:proofErr w:type="gramEnd"/>
      <w:r w:rsidRPr="001B1B08">
        <w:rPr>
          <w:rFonts w:ascii="Gill Sans MT" w:eastAsia="Times New Roman" w:hAnsi="Gill Sans MT" w:cs="Times New Roman"/>
          <w:b/>
          <w:bCs/>
          <w:kern w:val="0"/>
          <w:lang w:val="fr-BE" w:eastAsia="fr-BE"/>
          <w14:ligatures w14:val="none"/>
        </w:rPr>
        <w:t>avec</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Dieu.</w:t>
      </w:r>
    </w:p>
    <w:p w14:paraId="6062C9AD" w14:textId="77777777" w:rsidR="001B1B08" w:rsidRPr="001B1B08" w:rsidRDefault="001B1B08" w:rsidP="001B1B08">
      <w:pPr>
        <w:spacing w:before="100" w:beforeAutospacing="1" w:after="120" w:line="264" w:lineRule="auto"/>
        <w:outlineLvl w:val="3"/>
        <w:rPr>
          <w:rFonts w:ascii="Gill Sans MT" w:eastAsia="Times New Roman" w:hAnsi="Gill Sans MT" w:cs="Times New Roman"/>
          <w:b/>
          <w:bCs/>
          <w:kern w:val="0"/>
          <w:sz w:val="24"/>
          <w:szCs w:val="24"/>
          <w:lang w:val="fr-BE" w:eastAsia="fr-BE"/>
          <w14:ligatures w14:val="none"/>
        </w:rPr>
      </w:pPr>
      <w:r w:rsidRPr="001B1B08">
        <w:rPr>
          <w:rFonts w:ascii="Gill Sans MT" w:eastAsia="Times New Roman" w:hAnsi="Gill Sans MT" w:cs="Times New Roman"/>
          <w:b/>
          <w:bCs/>
          <w:kern w:val="0"/>
          <w:sz w:val="24"/>
          <w:szCs w:val="24"/>
          <w:lang w:val="fr-BE" w:eastAsia="fr-BE"/>
          <w14:ligatures w14:val="none"/>
        </w:rPr>
        <w:t>Analyse anagogique du récit</w:t>
      </w:r>
    </w:p>
    <w:p w14:paraId="48DFE5D6" w14:textId="2197F11F"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 xml:space="preserve">Flannery </w:t>
      </w:r>
      <w:proofErr w:type="spellStart"/>
      <w:r w:rsidRPr="001B1B08">
        <w:rPr>
          <w:rFonts w:ascii="Gill Sans MT" w:eastAsia="Times New Roman" w:hAnsi="Gill Sans MT" w:cs="Times New Roman"/>
          <w:kern w:val="0"/>
          <w:lang w:val="fr-BE" w:eastAsia="fr-BE"/>
          <w14:ligatures w14:val="none"/>
        </w:rPr>
        <w:t>O</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Connor</w:t>
      </w:r>
      <w:proofErr w:type="spellEnd"/>
      <w:r w:rsidRPr="001B1B08">
        <w:rPr>
          <w:rFonts w:ascii="Gill Sans MT" w:eastAsia="Times New Roman" w:hAnsi="Gill Sans MT" w:cs="Times New Roman"/>
          <w:kern w:val="0"/>
          <w:lang w:val="fr-BE" w:eastAsia="fr-BE"/>
          <w14:ligatures w14:val="none"/>
        </w:rPr>
        <w:t xml:space="preserve"> dans un article où elle analyse son récit, appelle interprétation </w:t>
      </w:r>
      <w:r w:rsidRPr="001B1B08">
        <w:rPr>
          <w:rFonts w:ascii="Gill Sans MT" w:eastAsia="Times New Roman" w:hAnsi="Gill Sans MT" w:cs="Times New Roman"/>
          <w:kern w:val="0"/>
          <w:u w:val="single"/>
          <w:lang w:val="fr-BE" w:eastAsia="fr-BE"/>
          <w14:ligatures w14:val="none"/>
        </w:rPr>
        <w:t>anagogique</w:t>
      </w:r>
      <w:r w:rsidRPr="001B1B08">
        <w:rPr>
          <w:rFonts w:ascii="Gill Sans MT" w:eastAsia="Times New Roman" w:hAnsi="Gill Sans MT" w:cs="Times New Roman"/>
          <w:kern w:val="0"/>
          <w:lang w:val="fr-BE" w:eastAsia="fr-BE"/>
          <w14:ligatures w14:val="none"/>
        </w:rPr>
        <w:t xml:space="preserve"> une lecture qui se situe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i/>
          <w:iCs/>
          <w:kern w:val="0"/>
          <w:lang w:val="fr-BE" w:eastAsia="fr-BE"/>
          <w14:ligatures w14:val="none"/>
        </w:rPr>
        <w:t>au niveau des rapports avec la vie divine et de notre participation à cette vie.</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w:t>
      </w:r>
    </w:p>
    <w:p w14:paraId="50812379" w14:textId="70D942B8"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La grand-mère souffre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un défaut spirituel majeur (mais très ordinaire)</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xml:space="preserve">: elle est orgueilleuse et égocentrique. Les autres sont des pions pour la réalisation de ses désirs. Elle choisit de mettre ses plus beaux vêtements pour que, si on la trouvait morte au bord du chemin, on </w:t>
      </w:r>
      <w:r w:rsidR="003D13A2">
        <w:rPr>
          <w:rFonts w:ascii="Gill Sans MT" w:eastAsia="Times New Roman" w:hAnsi="Gill Sans MT" w:cs="Times New Roman"/>
          <w:kern w:val="0"/>
          <w:lang w:val="fr-BE" w:eastAsia="fr-BE"/>
          <w14:ligatures w14:val="none"/>
        </w:rPr>
        <w:t>verrait immédiatement qu</w:t>
      </w:r>
      <w:r w:rsidR="0068379C">
        <w:rPr>
          <w:rFonts w:ascii="Gill Sans MT" w:eastAsia="Times New Roman" w:hAnsi="Gill Sans MT" w:cs="Times New Roman"/>
          <w:kern w:val="0"/>
          <w:lang w:val="fr-BE" w:eastAsia="fr-BE"/>
          <w14:ligatures w14:val="none"/>
        </w:rPr>
        <w:t>’</w:t>
      </w:r>
      <w:r w:rsidR="003D13A2">
        <w:rPr>
          <w:rFonts w:ascii="Gill Sans MT" w:eastAsia="Times New Roman" w:hAnsi="Gill Sans MT" w:cs="Times New Roman"/>
          <w:kern w:val="0"/>
          <w:lang w:val="fr-BE" w:eastAsia="fr-BE"/>
          <w14:ligatures w14:val="none"/>
        </w:rPr>
        <w:t>elle est une Lady (texte original en anglais), une «</w:t>
      </w:r>
      <w:r w:rsidR="0068379C">
        <w:rPr>
          <w:rFonts w:ascii="Arial" w:eastAsia="Times New Roman" w:hAnsi="Arial" w:cs="Arial"/>
          <w:kern w:val="0"/>
          <w:lang w:val="fr-BE" w:eastAsia="fr-BE"/>
          <w14:ligatures w14:val="none"/>
        </w:rPr>
        <w:t> </w:t>
      </w:r>
      <w:r w:rsidR="003D13A2">
        <w:rPr>
          <w:rFonts w:ascii="Gill Sans MT" w:eastAsia="Times New Roman" w:hAnsi="Gill Sans MT" w:cs="Times New Roman"/>
          <w:kern w:val="0"/>
          <w:lang w:val="fr-BE" w:eastAsia="fr-BE"/>
          <w14:ligatures w14:val="none"/>
        </w:rPr>
        <w:t>dame bien</w:t>
      </w:r>
      <w:r w:rsidR="0068379C">
        <w:rPr>
          <w:rFonts w:ascii="Arial" w:eastAsia="Times New Roman" w:hAnsi="Arial" w:cs="Arial"/>
          <w:kern w:val="0"/>
          <w:lang w:val="fr-BE" w:eastAsia="fr-BE"/>
          <w14:ligatures w14:val="none"/>
        </w:rPr>
        <w:t> </w:t>
      </w:r>
      <w:r w:rsidR="003D13A2">
        <w:rPr>
          <w:rFonts w:ascii="Gill Sans MT" w:eastAsia="Times New Roman" w:hAnsi="Gill Sans MT" w:cs="Times New Roman"/>
          <w:kern w:val="0"/>
          <w:lang w:val="fr-BE" w:eastAsia="fr-BE"/>
          <w14:ligatures w14:val="none"/>
        </w:rPr>
        <w:t>» (traduction française, l.</w:t>
      </w:r>
      <w:r w:rsidR="0068379C">
        <w:rPr>
          <w:rFonts w:ascii="Gill Sans MT" w:eastAsia="Times New Roman" w:hAnsi="Gill Sans MT" w:cs="Times New Roman"/>
          <w:kern w:val="0"/>
          <w:lang w:val="fr-BE" w:eastAsia="fr-BE"/>
          <w14:ligatures w14:val="none"/>
        </w:rPr>
        <w:t> </w:t>
      </w:r>
      <w:r w:rsidR="003D13A2">
        <w:rPr>
          <w:rFonts w:ascii="Gill Sans MT" w:eastAsia="Times New Roman" w:hAnsi="Gill Sans MT" w:cs="Times New Roman"/>
          <w:kern w:val="0"/>
          <w:lang w:val="fr-BE" w:eastAsia="fr-BE"/>
          <w14:ligatures w14:val="none"/>
        </w:rPr>
        <w:t xml:space="preserve">79). Elle regarde autrui de </w:t>
      </w:r>
      <w:r w:rsidRPr="001B1B08">
        <w:rPr>
          <w:rFonts w:ascii="Gill Sans MT" w:eastAsia="Times New Roman" w:hAnsi="Gill Sans MT" w:cs="Times New Roman"/>
          <w:kern w:val="0"/>
          <w:lang w:val="fr-BE" w:eastAsia="fr-BE"/>
          <w14:ligatures w14:val="none"/>
        </w:rPr>
        <w:t>haut.</w:t>
      </w:r>
    </w:p>
    <w:p w14:paraId="053AC5E8" w14:textId="3AB97074"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Ce défaut spirituel coupe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être humain de son cœur profond (qui permet de se découvrir comme une créature de Dieu, et les autres comme des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frères</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le faisant vivre dans une autosatisfaction complaisante coupée de la réalité, perdu</w:t>
      </w:r>
      <w:r w:rsidR="003672F5">
        <w:rPr>
          <w:rFonts w:ascii="Gill Sans MT" w:eastAsia="Times New Roman" w:hAnsi="Gill Sans MT" w:cs="Times New Roman"/>
          <w:kern w:val="0"/>
          <w:lang w:val="fr-BE" w:eastAsia="fr-BE"/>
          <w14:ligatures w14:val="none"/>
        </w:rPr>
        <w:t xml:space="preserve">e </w:t>
      </w:r>
      <w:r w:rsidRPr="001B1B08">
        <w:rPr>
          <w:rFonts w:ascii="Gill Sans MT" w:eastAsia="Times New Roman" w:hAnsi="Gill Sans MT" w:cs="Times New Roman"/>
          <w:kern w:val="0"/>
          <w:lang w:val="fr-BE" w:eastAsia="fr-BE"/>
          <w14:ligatures w14:val="none"/>
        </w:rPr>
        <w:t xml:space="preserve">dans son imaginaire. Flannery </w:t>
      </w:r>
      <w:proofErr w:type="spellStart"/>
      <w:r w:rsidRPr="001B1B08">
        <w:rPr>
          <w:rFonts w:ascii="Gill Sans MT" w:eastAsia="Times New Roman" w:hAnsi="Gill Sans MT" w:cs="Times New Roman"/>
          <w:kern w:val="0"/>
          <w:lang w:val="fr-BE" w:eastAsia="fr-BE"/>
          <w14:ligatures w14:val="none"/>
        </w:rPr>
        <w:t>O</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Connor</w:t>
      </w:r>
      <w:proofErr w:type="spellEnd"/>
      <w:r w:rsidRPr="001B1B08">
        <w:rPr>
          <w:rFonts w:ascii="Gill Sans MT" w:eastAsia="Times New Roman" w:hAnsi="Gill Sans MT" w:cs="Times New Roman"/>
          <w:kern w:val="0"/>
          <w:lang w:val="fr-BE" w:eastAsia="fr-BE"/>
          <w14:ligatures w14:val="none"/>
        </w:rPr>
        <w:t xml:space="preserve"> dépeint souvent des orgueilleux</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seule la violence leur permet de revenir les pieds sur terre et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accueillir la Grâce de Dieu qui les reconnecte à leur cœur profond (voir article de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auteur aux lignes</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161 et suivantes).</w:t>
      </w:r>
    </w:p>
    <w:p w14:paraId="3AC70CCE" w14:textId="3817E145"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Confrontée à la mort, elle est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abord dominé</w:t>
      </w:r>
      <w:r w:rsidR="003D13A2">
        <w:rPr>
          <w:rFonts w:ascii="Gill Sans MT" w:eastAsia="Times New Roman" w:hAnsi="Gill Sans MT" w:cs="Times New Roman"/>
          <w:kern w:val="0"/>
          <w:lang w:val="fr-BE" w:eastAsia="fr-BE"/>
          <w14:ligatures w14:val="none"/>
        </w:rPr>
        <w:t xml:space="preserve">e </w:t>
      </w:r>
      <w:r w:rsidRPr="001B1B08">
        <w:rPr>
          <w:rFonts w:ascii="Gill Sans MT" w:eastAsia="Times New Roman" w:hAnsi="Gill Sans MT" w:cs="Times New Roman"/>
          <w:kern w:val="0"/>
          <w:lang w:val="fr-BE" w:eastAsia="fr-BE"/>
          <w14:ligatures w14:val="none"/>
        </w:rPr>
        <w:t xml:space="preserve">par la pulsion de survie. Tout le début de son dialogue avec le </w:t>
      </w:r>
      <w:r w:rsidR="003D13A2">
        <w:rPr>
          <w:rFonts w:ascii="Gill Sans MT" w:eastAsia="Times New Roman" w:hAnsi="Gill Sans MT" w:cs="Times New Roman"/>
          <w:kern w:val="0"/>
          <w:lang w:val="fr-BE" w:eastAsia="fr-BE"/>
          <w14:ligatures w14:val="none"/>
        </w:rPr>
        <w:t>D</w:t>
      </w:r>
      <w:r w:rsidRPr="001B1B08">
        <w:rPr>
          <w:rFonts w:ascii="Gill Sans MT" w:eastAsia="Times New Roman" w:hAnsi="Gill Sans MT" w:cs="Times New Roman"/>
          <w:kern w:val="0"/>
          <w:lang w:val="fr-BE" w:eastAsia="fr-BE"/>
          <w14:ligatures w14:val="none"/>
        </w:rPr>
        <w:t>ésaxé est celui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une intelligence qui cherche à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sauver sa peau</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Nous restons dans les zones superficielles de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intériorité humaine.</w:t>
      </w:r>
    </w:p>
    <w:p w14:paraId="0143052B" w14:textId="06835EFD"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Cette reconnexion à son c</w:t>
      </w:r>
      <w:r w:rsidR="0068379C">
        <w:rPr>
          <w:rFonts w:ascii="Gill Sans MT" w:eastAsia="Times New Roman" w:hAnsi="Gill Sans MT" w:cs="Times New Roman"/>
          <w:kern w:val="0"/>
          <w:lang w:val="fr-BE" w:eastAsia="fr-BE"/>
          <w14:ligatures w14:val="none"/>
        </w:rPr>
        <w:t>œ</w:t>
      </w:r>
      <w:r w:rsidRPr="001B1B08">
        <w:rPr>
          <w:rFonts w:ascii="Gill Sans MT" w:eastAsia="Times New Roman" w:hAnsi="Gill Sans MT" w:cs="Times New Roman"/>
          <w:kern w:val="0"/>
          <w:lang w:val="fr-BE" w:eastAsia="fr-BE"/>
          <w14:ligatures w14:val="none"/>
        </w:rPr>
        <w:t>ur profond survient à deux moments pour la grand-mère.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abord quand est assassiné son fils (l. 730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i/>
          <w:iCs/>
          <w:kern w:val="0"/>
          <w:lang w:val="fr-BE" w:eastAsia="fr-BE"/>
          <w14:ligatures w14:val="none"/>
        </w:rPr>
        <w:t>Bailey, mon fils, Bailey mon petit</w:t>
      </w:r>
      <w:r w:rsidR="0068379C">
        <w:rPr>
          <w:rFonts w:ascii="Arial" w:eastAsia="Times New Roman" w:hAnsi="Arial" w:cs="Arial"/>
          <w:i/>
          <w:iCs/>
          <w:kern w:val="0"/>
          <w:lang w:val="fr-BE" w:eastAsia="fr-BE"/>
          <w14:ligatures w14:val="none"/>
        </w:rPr>
        <w:t> </w:t>
      </w:r>
      <w:r w:rsidRPr="001B1B08">
        <w:rPr>
          <w:rFonts w:ascii="Gill Sans MT" w:eastAsia="Times New Roman" w:hAnsi="Gill Sans MT" w:cs="Times New Roman"/>
          <w:i/>
          <w:iCs/>
          <w:kern w:val="0"/>
          <w:lang w:val="fr-BE" w:eastAsia="fr-BE"/>
          <w14:ligatures w14:val="none"/>
        </w:rPr>
        <w:t>!</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 crie-t-elle). Ce n</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est plus la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Lady</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supérieure égocentrique, mais une mère brisée. Elle est comparée à une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i/>
          <w:iCs/>
          <w:kern w:val="0"/>
          <w:lang w:val="fr-BE" w:eastAsia="fr-BE"/>
          <w14:ligatures w14:val="none"/>
        </w:rPr>
        <w:t>vieille dinde d</w:t>
      </w:r>
      <w:r w:rsidR="003D13A2">
        <w:rPr>
          <w:rFonts w:ascii="Gill Sans MT" w:eastAsia="Times New Roman" w:hAnsi="Gill Sans MT" w:cs="Times New Roman"/>
          <w:i/>
          <w:iCs/>
          <w:kern w:val="0"/>
          <w:lang w:val="fr-BE" w:eastAsia="fr-BE"/>
          <w14:ligatures w14:val="none"/>
        </w:rPr>
        <w:t>e</w:t>
      </w:r>
      <w:r w:rsidRPr="001B1B08">
        <w:rPr>
          <w:rFonts w:ascii="Gill Sans MT" w:eastAsia="Times New Roman" w:hAnsi="Gill Sans MT" w:cs="Times New Roman"/>
          <w:i/>
          <w:iCs/>
          <w:kern w:val="0"/>
          <w:lang w:val="fr-BE" w:eastAsia="fr-BE"/>
          <w14:ligatures w14:val="none"/>
        </w:rPr>
        <w:t>sséchée qui piaille pour avoir de l</w:t>
      </w:r>
      <w:r w:rsidR="0068379C">
        <w:rPr>
          <w:rFonts w:ascii="Gill Sans MT" w:eastAsia="Times New Roman" w:hAnsi="Gill Sans MT" w:cs="Times New Roman"/>
          <w:i/>
          <w:iCs/>
          <w:kern w:val="0"/>
          <w:lang w:val="fr-BE" w:eastAsia="fr-BE"/>
          <w14:ligatures w14:val="none"/>
        </w:rPr>
        <w:t>’</w:t>
      </w:r>
      <w:r w:rsidRPr="001B1B08">
        <w:rPr>
          <w:rFonts w:ascii="Gill Sans MT" w:eastAsia="Times New Roman" w:hAnsi="Gill Sans MT" w:cs="Times New Roman"/>
          <w:i/>
          <w:iCs/>
          <w:kern w:val="0"/>
          <w:lang w:val="fr-BE" w:eastAsia="fr-BE"/>
          <w14:ligatures w14:val="none"/>
        </w:rPr>
        <w:t>eau.</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 Dans une interprétation anagogique, cette eau fait penser à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eau que promet Jésus dans sa rencontre avec la Samaritaine (Évangile selon saint jean, chapitre</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4)</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eau de la vie éternelle.</w:t>
      </w:r>
    </w:p>
    <w:p w14:paraId="0329FD4B" w14:textId="768F1728"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Ensuite vient le moment décisif du récit, qui fait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elle une sainte qui a abandonné tout orgueil et égocentrisme : elle est touchée par le drame spirituel intérieur du désaxé et, maternellement, elle emploie les mêmes mots pour s</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adresser à lui</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i/>
          <w:iCs/>
          <w:kern w:val="0"/>
          <w:lang w:val="fr-BE" w:eastAsia="fr-BE"/>
          <w14:ligatures w14:val="none"/>
        </w:rPr>
        <w:t>Mais vous êtes un de mes petits</w:t>
      </w:r>
      <w:r w:rsidR="0068379C">
        <w:rPr>
          <w:rFonts w:ascii="Arial" w:eastAsia="Times New Roman" w:hAnsi="Arial" w:cs="Arial"/>
          <w:i/>
          <w:iCs/>
          <w:kern w:val="0"/>
          <w:lang w:val="fr-BE" w:eastAsia="fr-BE"/>
          <w14:ligatures w14:val="none"/>
        </w:rPr>
        <w:t> </w:t>
      </w:r>
      <w:r w:rsidRPr="001B1B08">
        <w:rPr>
          <w:rFonts w:ascii="Gill Sans MT" w:eastAsia="Times New Roman" w:hAnsi="Gill Sans MT" w:cs="Times New Roman"/>
          <w:i/>
          <w:iCs/>
          <w:kern w:val="0"/>
          <w:lang w:val="fr-BE" w:eastAsia="fr-BE"/>
          <w14:ligatures w14:val="none"/>
        </w:rPr>
        <w:t>! Vous êtes un de mes enfants à moi</w:t>
      </w:r>
      <w:r w:rsidR="0068379C">
        <w:rPr>
          <w:rFonts w:ascii="Arial" w:eastAsia="Times New Roman" w:hAnsi="Arial" w:cs="Arial"/>
          <w:i/>
          <w:iCs/>
          <w:kern w:val="0"/>
          <w:lang w:val="fr-BE" w:eastAsia="fr-BE"/>
          <w14:ligatures w14:val="none"/>
        </w:rPr>
        <w:t> </w:t>
      </w:r>
      <w:r w:rsidRPr="001B1B08">
        <w:rPr>
          <w:rFonts w:ascii="Gill Sans MT" w:eastAsia="Times New Roman" w:hAnsi="Gill Sans MT" w:cs="Times New Roman"/>
          <w:i/>
          <w:iCs/>
          <w:kern w:val="0"/>
          <w:lang w:val="fr-BE" w:eastAsia="fr-BE"/>
          <w14:ligatures w14:val="none"/>
        </w:rPr>
        <w:t>!</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 Il la tue. Elle est comparée,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 xml:space="preserve">dans une flaque de sang </w:t>
      </w:r>
      <w:proofErr w:type="gramStart"/>
      <w:r w:rsidRPr="001B1B08">
        <w:rPr>
          <w:rFonts w:ascii="Gill Sans MT" w:eastAsia="Times New Roman" w:hAnsi="Gill Sans MT" w:cs="Times New Roman"/>
          <w:kern w:val="0"/>
          <w:lang w:val="fr-BE" w:eastAsia="fr-BE"/>
          <w14:ligatures w14:val="none"/>
        </w:rPr>
        <w:t>»</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xml:space="preserve"> à</w:t>
      </w:r>
      <w:proofErr w:type="gramEnd"/>
      <w:r w:rsidRPr="001B1B08">
        <w:rPr>
          <w:rFonts w:ascii="Gill Sans MT" w:eastAsia="Times New Roman" w:hAnsi="Gill Sans MT" w:cs="Times New Roman"/>
          <w:kern w:val="0"/>
          <w:lang w:val="fr-BE" w:eastAsia="fr-BE"/>
          <w14:ligatures w14:val="none"/>
        </w:rPr>
        <w:t xml:space="preserve"> un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bébé souriant à un ciel sans nuage.</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 Elle est sauvée de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enfer où la menai</w:t>
      </w:r>
      <w:r w:rsidR="003D13A2">
        <w:rPr>
          <w:rFonts w:ascii="Gill Sans MT" w:eastAsia="Times New Roman" w:hAnsi="Gill Sans MT" w:cs="Times New Roman"/>
          <w:kern w:val="0"/>
          <w:lang w:val="fr-BE" w:eastAsia="fr-BE"/>
          <w14:ligatures w14:val="none"/>
        </w:rPr>
        <w:t>ent</w:t>
      </w:r>
      <w:r w:rsidRPr="001B1B08">
        <w:rPr>
          <w:rFonts w:ascii="Gill Sans MT" w:eastAsia="Times New Roman" w:hAnsi="Gill Sans MT" w:cs="Times New Roman"/>
          <w:kern w:val="0"/>
          <w:lang w:val="fr-BE" w:eastAsia="fr-BE"/>
          <w14:ligatures w14:val="none"/>
        </w:rPr>
        <w:t xml:space="preserve"> son orgueil et son égocentrisme.</w:t>
      </w:r>
    </w:p>
    <w:p w14:paraId="7CE6E256" w14:textId="3940D6B1"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 xml:space="preserve">Le Désaxé est également </w:t>
      </w:r>
      <w:r w:rsidRPr="001B1B08">
        <w:rPr>
          <w:rFonts w:ascii="Gill Sans MT" w:eastAsia="Times New Roman" w:hAnsi="Gill Sans MT" w:cs="Times New Roman"/>
          <w:i/>
          <w:iCs/>
          <w:kern w:val="0"/>
          <w:lang w:val="fr-BE" w:eastAsia="fr-BE"/>
          <w14:ligatures w14:val="none"/>
        </w:rPr>
        <w:t>touché par la Grâce</w:t>
      </w:r>
      <w:r w:rsidRPr="001B1B08">
        <w:rPr>
          <w:rFonts w:ascii="Gill Sans MT" w:eastAsia="Times New Roman" w:hAnsi="Gill Sans MT" w:cs="Times New Roman"/>
          <w:kern w:val="0"/>
          <w:lang w:val="fr-BE" w:eastAsia="fr-BE"/>
          <w14:ligatures w14:val="none"/>
        </w:rPr>
        <w:t xml:space="preserve"> qui passe par la vieille Dame. Le psychopathe déconnecté de son c</w:t>
      </w:r>
      <w:r w:rsidR="0068379C">
        <w:rPr>
          <w:rFonts w:ascii="Gill Sans MT" w:eastAsia="Times New Roman" w:hAnsi="Gill Sans MT" w:cs="Times New Roman"/>
          <w:kern w:val="0"/>
          <w:lang w:val="fr-BE" w:eastAsia="fr-BE"/>
          <w14:ligatures w14:val="none"/>
        </w:rPr>
        <w:t>œ</w:t>
      </w:r>
      <w:r w:rsidRPr="001B1B08">
        <w:rPr>
          <w:rFonts w:ascii="Gill Sans MT" w:eastAsia="Times New Roman" w:hAnsi="Gill Sans MT" w:cs="Times New Roman"/>
          <w:kern w:val="0"/>
          <w:lang w:val="fr-BE" w:eastAsia="fr-BE"/>
          <w14:ligatures w14:val="none"/>
        </w:rPr>
        <w:t>ur profond disait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i/>
          <w:iCs/>
          <w:kern w:val="0"/>
          <w:lang w:val="fr-BE" w:eastAsia="fr-BE"/>
          <w14:ligatures w14:val="none"/>
        </w:rPr>
        <w:t>d</w:t>
      </w:r>
      <w:r w:rsidR="0068379C">
        <w:rPr>
          <w:rFonts w:ascii="Gill Sans MT" w:eastAsia="Times New Roman" w:hAnsi="Gill Sans MT" w:cs="Times New Roman"/>
          <w:i/>
          <w:iCs/>
          <w:kern w:val="0"/>
          <w:lang w:val="fr-BE" w:eastAsia="fr-BE"/>
          <w14:ligatures w14:val="none"/>
        </w:rPr>
        <w:t>’</w:t>
      </w:r>
      <w:r w:rsidRPr="001B1B08">
        <w:rPr>
          <w:rFonts w:ascii="Gill Sans MT" w:eastAsia="Times New Roman" w:hAnsi="Gill Sans MT" w:cs="Times New Roman"/>
          <w:i/>
          <w:iCs/>
          <w:kern w:val="0"/>
          <w:lang w:val="fr-BE" w:eastAsia="fr-BE"/>
          <w14:ligatures w14:val="none"/>
        </w:rPr>
        <w:t>une voix qui grinçait de hargne</w:t>
      </w:r>
      <w:r w:rsidR="0068379C">
        <w:rPr>
          <w:rFonts w:ascii="Arial" w:eastAsia="Times New Roman" w:hAnsi="Arial" w:cs="Arial"/>
          <w:i/>
          <w:iCs/>
          <w:kern w:val="0"/>
          <w:lang w:val="fr-BE" w:eastAsia="fr-BE"/>
          <w14:ligatures w14:val="none"/>
        </w:rPr>
        <w:t> </w:t>
      </w:r>
      <w:r w:rsidRPr="001B1B08">
        <w:rPr>
          <w:rFonts w:ascii="Gill Sans MT" w:eastAsia="Times New Roman" w:hAnsi="Gill Sans MT" w:cs="Times New Roman"/>
          <w:i/>
          <w:iCs/>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à la ligne</w:t>
      </w:r>
      <w:r w:rsidR="0068379C">
        <w:rPr>
          <w:rFonts w:ascii="Gill Sans MT" w:eastAsia="Times New Roman" w:hAnsi="Gill Sans MT" w:cs="Times New Roman"/>
          <w:kern w:val="0"/>
          <w:lang w:val="fr-BE" w:eastAsia="fr-BE"/>
          <w14:ligatures w14:val="none"/>
        </w:rPr>
        <w:t> </w:t>
      </w:r>
      <w:proofErr w:type="gramStart"/>
      <w:r w:rsidRPr="001B1B08">
        <w:rPr>
          <w:rFonts w:ascii="Gill Sans MT" w:eastAsia="Times New Roman" w:hAnsi="Gill Sans MT" w:cs="Times New Roman"/>
          <w:kern w:val="0"/>
          <w:lang w:val="fr-BE" w:eastAsia="fr-BE"/>
          <w14:ligatures w14:val="none"/>
        </w:rPr>
        <w:t>735  que</w:t>
      </w:r>
      <w:proofErr w:type="gramEnd"/>
      <w:r w:rsidRPr="001B1B08">
        <w:rPr>
          <w:rFonts w:ascii="Gill Sans MT" w:eastAsia="Times New Roman" w:hAnsi="Gill Sans MT" w:cs="Times New Roman"/>
          <w:kern w:val="0"/>
          <w:lang w:val="fr-BE" w:eastAsia="fr-BE"/>
          <w14:ligatures w14:val="none"/>
        </w:rPr>
        <w:t xml:space="preserve">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i/>
          <w:iCs/>
          <w:kern w:val="0"/>
          <w:lang w:val="fr-BE" w:eastAsia="fr-BE"/>
          <w14:ligatures w14:val="none"/>
        </w:rPr>
        <w:t>tuer un gars, brûler sa maison ou lui faire une autre vacherie - Ya pas de plaisir ailleurs</w:t>
      </w:r>
      <w:r w:rsidRPr="001B1B08">
        <w:rPr>
          <w:rFonts w:ascii="Gill Sans MT" w:eastAsia="Times New Roman" w:hAnsi="Gill Sans MT" w:cs="Times New Roman"/>
          <w:kern w:val="0"/>
          <w:lang w:val="fr-BE" w:eastAsia="fr-BE"/>
          <w14:ligatures w14:val="none"/>
        </w:rPr>
        <w:t>.</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 La dernière phrase qu</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il prononce révèle une conversion intérieure qui ne demande qu</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à se développer</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i/>
          <w:iCs/>
          <w:kern w:val="0"/>
          <w:lang w:val="fr-BE" w:eastAsia="fr-BE"/>
          <w14:ligatures w14:val="none"/>
        </w:rPr>
        <w:t>La ferme</w:t>
      </w:r>
      <w:r w:rsidR="0068379C">
        <w:rPr>
          <w:rFonts w:ascii="Arial" w:eastAsia="Times New Roman" w:hAnsi="Arial" w:cs="Arial"/>
          <w:i/>
          <w:iCs/>
          <w:kern w:val="0"/>
          <w:lang w:val="fr-BE" w:eastAsia="fr-BE"/>
          <w14:ligatures w14:val="none"/>
        </w:rPr>
        <w:t> </w:t>
      </w:r>
      <w:r w:rsidRPr="001B1B08">
        <w:rPr>
          <w:rFonts w:ascii="Gill Sans MT" w:eastAsia="Times New Roman" w:hAnsi="Gill Sans MT" w:cs="Times New Roman"/>
          <w:i/>
          <w:iCs/>
          <w:kern w:val="0"/>
          <w:lang w:val="fr-BE" w:eastAsia="fr-BE"/>
          <w14:ligatures w14:val="none"/>
        </w:rPr>
        <w:t>! Ya pas de vrai plaisir dans la vie.</w:t>
      </w:r>
      <w:r w:rsidR="0068379C">
        <w:rPr>
          <w:rFonts w:ascii="Arial" w:eastAsia="Times New Roman" w:hAnsi="Arial" w:cs="Arial"/>
          <w:i/>
          <w:iCs/>
          <w:kern w:val="0"/>
          <w:lang w:val="fr-BE" w:eastAsia="fr-BE"/>
          <w14:ligatures w14:val="none"/>
        </w:rPr>
        <w:t> </w:t>
      </w:r>
      <w:r w:rsidRPr="001B1B08">
        <w:rPr>
          <w:rFonts w:ascii="Gill Sans MT" w:eastAsia="Times New Roman" w:hAnsi="Gill Sans MT" w:cs="Times New Roman"/>
          <w:i/>
          <w:iCs/>
          <w:kern w:val="0"/>
          <w:lang w:val="fr-BE" w:eastAsia="fr-BE"/>
          <w14:ligatures w14:val="none"/>
        </w:rPr>
        <w:t>» </w:t>
      </w:r>
      <w:r w:rsidRPr="001B1B08">
        <w:rPr>
          <w:rFonts w:ascii="Gill Sans MT" w:eastAsia="Times New Roman" w:hAnsi="Gill Sans MT" w:cs="Times New Roman"/>
          <w:kern w:val="0"/>
          <w:lang w:val="fr-BE" w:eastAsia="fr-BE"/>
          <w14:ligatures w14:val="none"/>
        </w:rPr>
        <w:t xml:space="preserve"> La colère qui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habite est devenu</w:t>
      </w:r>
      <w:r w:rsidR="0068379C">
        <w:rPr>
          <w:rFonts w:ascii="Gill Sans MT" w:eastAsia="Times New Roman" w:hAnsi="Gill Sans MT" w:cs="Times New Roman"/>
          <w:kern w:val="0"/>
          <w:lang w:val="fr-BE" w:eastAsia="fr-BE"/>
          <w14:ligatures w14:val="none"/>
        </w:rPr>
        <w:t xml:space="preserve">e </w:t>
      </w:r>
      <w:r w:rsidRPr="001B1B08">
        <w:rPr>
          <w:rFonts w:ascii="Gill Sans MT" w:eastAsia="Times New Roman" w:hAnsi="Gill Sans MT" w:cs="Times New Roman"/>
          <w:kern w:val="0"/>
          <w:lang w:val="fr-BE" w:eastAsia="fr-BE"/>
          <w14:ligatures w14:val="none"/>
        </w:rPr>
        <w:t>une sainte colère, celle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un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prophète</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(d</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un porte-parole de Dieu) dont le c</w:t>
      </w:r>
      <w:r w:rsidR="0068379C">
        <w:rPr>
          <w:rFonts w:ascii="Gill Sans MT" w:eastAsia="Times New Roman" w:hAnsi="Gill Sans MT" w:cs="Times New Roman"/>
          <w:kern w:val="0"/>
          <w:lang w:val="fr-BE" w:eastAsia="fr-BE"/>
          <w14:ligatures w14:val="none"/>
        </w:rPr>
        <w:t>œ</w:t>
      </w:r>
      <w:r w:rsidRPr="001B1B08">
        <w:rPr>
          <w:rFonts w:ascii="Gill Sans MT" w:eastAsia="Times New Roman" w:hAnsi="Gill Sans MT" w:cs="Times New Roman"/>
          <w:kern w:val="0"/>
          <w:lang w:val="fr-BE" w:eastAsia="fr-BE"/>
          <w14:ligatures w14:val="none"/>
        </w:rPr>
        <w:t>ur profond sait que tout ça n</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est pas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i/>
          <w:iCs/>
          <w:kern w:val="0"/>
          <w:lang w:val="fr-BE" w:eastAsia="fr-BE"/>
          <w14:ligatures w14:val="none"/>
        </w:rPr>
        <w:t>marrant</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w:t>
      </w:r>
    </w:p>
    <w:p w14:paraId="4085FC81" w14:textId="02851409"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 xml:space="preserve">La liberté chrétienne, pour Flannery </w:t>
      </w:r>
      <w:proofErr w:type="spellStart"/>
      <w:r w:rsidRPr="001B1B08">
        <w:rPr>
          <w:rFonts w:ascii="Gill Sans MT" w:eastAsia="Times New Roman" w:hAnsi="Gill Sans MT" w:cs="Times New Roman"/>
          <w:kern w:val="0"/>
          <w:lang w:val="fr-BE" w:eastAsia="fr-BE"/>
          <w14:ligatures w14:val="none"/>
        </w:rPr>
        <w:t>O</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Connor</w:t>
      </w:r>
      <w:proofErr w:type="spellEnd"/>
      <w:r w:rsidRPr="001B1B08">
        <w:rPr>
          <w:rFonts w:ascii="Gill Sans MT" w:eastAsia="Times New Roman" w:hAnsi="Gill Sans MT" w:cs="Times New Roman"/>
          <w:kern w:val="0"/>
          <w:lang w:val="fr-BE" w:eastAsia="fr-BE"/>
          <w14:ligatures w14:val="none"/>
        </w:rPr>
        <w:t>, comme pour toute la tradition des spirituels et mystiques chrétiens, suppose que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être humain se soit reconnecté à son c</w:t>
      </w:r>
      <w:r w:rsidR="0068379C">
        <w:rPr>
          <w:rFonts w:ascii="Gill Sans MT" w:eastAsia="Times New Roman" w:hAnsi="Gill Sans MT" w:cs="Times New Roman"/>
          <w:kern w:val="0"/>
          <w:lang w:val="fr-BE" w:eastAsia="fr-BE"/>
          <w14:ligatures w14:val="none"/>
        </w:rPr>
        <w:t>œ</w:t>
      </w:r>
      <w:r w:rsidRPr="001B1B08">
        <w:rPr>
          <w:rFonts w:ascii="Gill Sans MT" w:eastAsia="Times New Roman" w:hAnsi="Gill Sans MT" w:cs="Times New Roman"/>
          <w:kern w:val="0"/>
          <w:lang w:val="fr-BE" w:eastAsia="fr-BE"/>
          <w14:ligatures w14:val="none"/>
        </w:rPr>
        <w:t xml:space="preserve">ur profond, à son esprit profond, à ce </w:t>
      </w:r>
      <w:r w:rsidRPr="001B1B08">
        <w:rPr>
          <w:rFonts w:ascii="Gill Sans MT" w:eastAsia="Times New Roman" w:hAnsi="Gill Sans MT" w:cs="Times New Roman"/>
          <w:i/>
          <w:iCs/>
          <w:kern w:val="0"/>
          <w:lang w:val="fr-BE" w:eastAsia="fr-BE"/>
          <w14:ligatures w14:val="none"/>
        </w:rPr>
        <w:t>souffle </w:t>
      </w:r>
      <w:r w:rsidRPr="001B1B08">
        <w:rPr>
          <w:rFonts w:ascii="Gill Sans MT" w:eastAsia="Times New Roman" w:hAnsi="Gill Sans MT" w:cs="Times New Roman"/>
          <w:kern w:val="0"/>
          <w:lang w:val="fr-BE" w:eastAsia="fr-BE"/>
          <w14:ligatures w14:val="none"/>
        </w:rPr>
        <w:t>venu de Dieu qui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habite en profondeur et fait de lui ce que saint Paul appelle un homme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pneumatique</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et non plus un homme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psychique</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dominé par ses pulsions destructrices, ses imaginations orgueilleuses, ses idées décalées de sa réalité profonde. Cette liberté implique une </w:t>
      </w:r>
      <w:r w:rsidRPr="001B1B08">
        <w:rPr>
          <w:rFonts w:ascii="Gill Sans MT" w:eastAsia="Times New Roman" w:hAnsi="Gill Sans MT" w:cs="Times New Roman"/>
          <w:b/>
          <w:bCs/>
          <w:kern w:val="0"/>
          <w:lang w:val="fr-BE" w:eastAsia="fr-BE"/>
          <w14:ligatures w14:val="none"/>
        </w:rPr>
        <w:t>unification</w:t>
      </w:r>
      <w:r w:rsidRPr="001B1B08">
        <w:rPr>
          <w:rFonts w:ascii="Gill Sans MT" w:eastAsia="Times New Roman" w:hAnsi="Gill Sans MT" w:cs="Times New Roman"/>
          <w:kern w:val="0"/>
          <w:lang w:val="fr-BE" w:eastAsia="fr-BE"/>
          <w14:ligatures w14:val="none"/>
        </w:rPr>
        <w:t xml:space="preserve"> spirituelle intérieure et extérieure.</w:t>
      </w:r>
    </w:p>
    <w:p w14:paraId="6F34CABC" w14:textId="6DFDEF0E"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i/>
          <w:iCs/>
          <w:kern w:val="0"/>
          <w:lang w:val="fr-BE" w:eastAsia="fr-BE"/>
          <w14:ligatures w14:val="none"/>
        </w:rPr>
        <w:t>L</w:t>
      </w:r>
      <w:r w:rsidR="0068379C">
        <w:rPr>
          <w:rFonts w:ascii="Gill Sans MT" w:eastAsia="Times New Roman" w:hAnsi="Gill Sans MT" w:cs="Times New Roman"/>
          <w:i/>
          <w:iCs/>
          <w:kern w:val="0"/>
          <w:lang w:val="fr-BE" w:eastAsia="fr-BE"/>
          <w14:ligatures w14:val="none"/>
        </w:rPr>
        <w:t>’</w:t>
      </w:r>
      <w:r w:rsidRPr="001B1B08">
        <w:rPr>
          <w:rFonts w:ascii="Gill Sans MT" w:eastAsia="Times New Roman" w:hAnsi="Gill Sans MT" w:cs="Times New Roman"/>
          <w:i/>
          <w:iCs/>
          <w:kern w:val="0"/>
          <w:lang w:val="fr-BE" w:eastAsia="fr-BE"/>
          <w14:ligatures w14:val="none"/>
        </w:rPr>
        <w:t>homme psychique ne reçoit pas les choses du pneuma de Dieu, car elles sont une folie pour lui, et il ne peut les connaître, parce que c</w:t>
      </w:r>
      <w:r w:rsidR="0068379C">
        <w:rPr>
          <w:rFonts w:ascii="Gill Sans MT" w:eastAsia="Times New Roman" w:hAnsi="Gill Sans MT" w:cs="Times New Roman"/>
          <w:i/>
          <w:iCs/>
          <w:kern w:val="0"/>
          <w:lang w:val="fr-BE" w:eastAsia="fr-BE"/>
          <w14:ligatures w14:val="none"/>
        </w:rPr>
        <w:t>’</w:t>
      </w:r>
      <w:r w:rsidRPr="001B1B08">
        <w:rPr>
          <w:rFonts w:ascii="Gill Sans MT" w:eastAsia="Times New Roman" w:hAnsi="Gill Sans MT" w:cs="Times New Roman"/>
          <w:i/>
          <w:iCs/>
          <w:kern w:val="0"/>
          <w:lang w:val="fr-BE" w:eastAsia="fr-BE"/>
          <w14:ligatures w14:val="none"/>
        </w:rPr>
        <w:t>est spirituellement qu</w:t>
      </w:r>
      <w:r w:rsidR="0068379C">
        <w:rPr>
          <w:rFonts w:ascii="Gill Sans MT" w:eastAsia="Times New Roman" w:hAnsi="Gill Sans MT" w:cs="Times New Roman"/>
          <w:i/>
          <w:iCs/>
          <w:kern w:val="0"/>
          <w:lang w:val="fr-BE" w:eastAsia="fr-BE"/>
          <w14:ligatures w14:val="none"/>
        </w:rPr>
        <w:t>’</w:t>
      </w:r>
      <w:r w:rsidRPr="001B1B08">
        <w:rPr>
          <w:rFonts w:ascii="Gill Sans MT" w:eastAsia="Times New Roman" w:hAnsi="Gill Sans MT" w:cs="Times New Roman"/>
          <w:i/>
          <w:iCs/>
          <w:kern w:val="0"/>
          <w:lang w:val="fr-BE" w:eastAsia="fr-BE"/>
          <w14:ligatures w14:val="none"/>
        </w:rPr>
        <w:t>on en juge. L</w:t>
      </w:r>
      <w:r w:rsidR="0068379C">
        <w:rPr>
          <w:rFonts w:ascii="Gill Sans MT" w:eastAsia="Times New Roman" w:hAnsi="Gill Sans MT" w:cs="Times New Roman"/>
          <w:i/>
          <w:iCs/>
          <w:kern w:val="0"/>
          <w:lang w:val="fr-BE" w:eastAsia="fr-BE"/>
          <w14:ligatures w14:val="none"/>
        </w:rPr>
        <w:t>’</w:t>
      </w:r>
      <w:r w:rsidRPr="001B1B08">
        <w:rPr>
          <w:rFonts w:ascii="Gill Sans MT" w:eastAsia="Times New Roman" w:hAnsi="Gill Sans MT" w:cs="Times New Roman"/>
          <w:i/>
          <w:iCs/>
          <w:kern w:val="0"/>
          <w:lang w:val="fr-BE" w:eastAsia="fr-BE"/>
          <w14:ligatures w14:val="none"/>
        </w:rPr>
        <w:t>homme pneumatique (spirituel), au contraire, juge de tout, et il n</w:t>
      </w:r>
      <w:r w:rsidR="0068379C">
        <w:rPr>
          <w:rFonts w:ascii="Gill Sans MT" w:eastAsia="Times New Roman" w:hAnsi="Gill Sans MT" w:cs="Times New Roman"/>
          <w:i/>
          <w:iCs/>
          <w:kern w:val="0"/>
          <w:lang w:val="fr-BE" w:eastAsia="fr-BE"/>
          <w14:ligatures w14:val="none"/>
        </w:rPr>
        <w:t>’</w:t>
      </w:r>
      <w:r w:rsidRPr="001B1B08">
        <w:rPr>
          <w:rFonts w:ascii="Gill Sans MT" w:eastAsia="Times New Roman" w:hAnsi="Gill Sans MT" w:cs="Times New Roman"/>
          <w:i/>
          <w:iCs/>
          <w:kern w:val="0"/>
          <w:lang w:val="fr-BE" w:eastAsia="fr-BE"/>
          <w14:ligatures w14:val="none"/>
        </w:rPr>
        <w:t>est lui-même jugé par personne</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 (saint Paul première épître aux Corinthiens, chapitre</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2, verset</w:t>
      </w:r>
      <w:r w:rsidR="0068379C">
        <w:rPr>
          <w:rFonts w:ascii="Gill Sans MT" w:eastAsia="Times New Roman" w:hAnsi="Gill Sans MT" w:cs="Times New Roman"/>
          <w:kern w:val="0"/>
          <w:lang w:val="fr-BE" w:eastAsia="fr-BE"/>
          <w14:ligatures w14:val="none"/>
        </w:rPr>
        <w:t> </w:t>
      </w:r>
      <w:r w:rsidRPr="001B1B08">
        <w:rPr>
          <w:rFonts w:ascii="Gill Sans MT" w:eastAsia="Times New Roman" w:hAnsi="Gill Sans MT" w:cs="Times New Roman"/>
          <w:kern w:val="0"/>
          <w:lang w:val="fr-BE" w:eastAsia="fr-BE"/>
          <w14:ligatures w14:val="none"/>
        </w:rPr>
        <w:t>14-15).</w:t>
      </w:r>
    </w:p>
    <w:p w14:paraId="57528163" w14:textId="1AD17B72"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En effet, c</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est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i/>
          <w:iCs/>
          <w:kern w:val="0"/>
          <w:lang w:val="fr-BE" w:eastAsia="fr-BE"/>
          <w14:ligatures w14:val="none"/>
        </w:rPr>
        <w:t>fou</w:t>
      </w:r>
      <w:r w:rsidR="0068379C">
        <w:rPr>
          <w:rFonts w:ascii="Arial" w:eastAsia="Times New Roman" w:hAnsi="Arial" w:cs="Arial"/>
          <w:i/>
          <w:iCs/>
          <w:kern w:val="0"/>
          <w:lang w:val="fr-BE" w:eastAsia="fr-BE"/>
          <w14:ligatures w14:val="none"/>
        </w:rPr>
        <w:t> </w:t>
      </w:r>
      <w:r w:rsidRPr="001B1B08">
        <w:rPr>
          <w:rFonts w:ascii="Gill Sans MT" w:eastAsia="Times New Roman" w:hAnsi="Gill Sans MT" w:cs="Times New Roman"/>
          <w:i/>
          <w:iCs/>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de regarder un psychopathe comme un frère ou en enfant... C</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est «</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i/>
          <w:iCs/>
          <w:kern w:val="0"/>
          <w:lang w:val="fr-BE" w:eastAsia="fr-BE"/>
          <w14:ligatures w14:val="none"/>
        </w:rPr>
        <w:t>grotesque</w:t>
      </w:r>
      <w:r w:rsidR="0068379C">
        <w:rPr>
          <w:rFonts w:ascii="Arial" w:eastAsia="Times New Roman" w:hAnsi="Arial" w:cs="Arial"/>
          <w:kern w:val="0"/>
          <w:lang w:val="fr-BE" w:eastAsia="fr-BE"/>
          <w14:ligatures w14:val="none"/>
        </w:rPr>
        <w:t> </w:t>
      </w:r>
      <w:r w:rsidRPr="001B1B08">
        <w:rPr>
          <w:rFonts w:ascii="Gill Sans MT" w:eastAsia="Times New Roman" w:hAnsi="Gill Sans MT" w:cs="Times New Roman"/>
          <w:kern w:val="0"/>
          <w:lang w:val="fr-BE" w:eastAsia="fr-BE"/>
          <w14:ligatures w14:val="none"/>
        </w:rPr>
        <w:t xml:space="preserve">», dirait Flannery </w:t>
      </w:r>
      <w:proofErr w:type="spellStart"/>
      <w:r w:rsidRPr="001B1B08">
        <w:rPr>
          <w:rFonts w:ascii="Gill Sans MT" w:eastAsia="Times New Roman" w:hAnsi="Gill Sans MT" w:cs="Times New Roman"/>
          <w:kern w:val="0"/>
          <w:lang w:val="fr-BE" w:eastAsia="fr-BE"/>
          <w14:ligatures w14:val="none"/>
        </w:rPr>
        <w:t>O</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Connor</w:t>
      </w:r>
      <w:proofErr w:type="spellEnd"/>
      <w:r w:rsidRPr="001B1B08">
        <w:rPr>
          <w:rFonts w:ascii="Gill Sans MT" w:eastAsia="Times New Roman" w:hAnsi="Gill Sans MT" w:cs="Times New Roman"/>
          <w:kern w:val="0"/>
          <w:lang w:val="fr-BE" w:eastAsia="fr-BE"/>
          <w14:ligatures w14:val="none"/>
        </w:rPr>
        <w:t>.</w:t>
      </w:r>
    </w:p>
    <w:p w14:paraId="133A8CCF" w14:textId="3C988D5C" w:rsidR="001B1B08" w:rsidRPr="001B1B08" w:rsidRDefault="001B1B08" w:rsidP="001B1B08">
      <w:pPr>
        <w:spacing w:before="100" w:beforeAutospacing="1" w:after="120" w:line="264" w:lineRule="auto"/>
        <w:rPr>
          <w:rFonts w:ascii="Gill Sans MT" w:eastAsia="Times New Roman" w:hAnsi="Gill Sans MT" w:cs="Times New Roman"/>
          <w:kern w:val="0"/>
          <w:lang w:val="fr-BE" w:eastAsia="fr-BE"/>
          <w14:ligatures w14:val="none"/>
        </w:rPr>
      </w:pPr>
      <w:r w:rsidRPr="001B1B08">
        <w:rPr>
          <w:rFonts w:ascii="Gill Sans MT" w:eastAsia="Times New Roman" w:hAnsi="Gill Sans MT" w:cs="Times New Roman"/>
          <w:kern w:val="0"/>
          <w:lang w:val="fr-BE" w:eastAsia="fr-BE"/>
          <w14:ligatures w14:val="none"/>
        </w:rPr>
        <w:t xml:space="preserve">La théologie chrétienne identifie ce </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souffle</w:t>
      </w:r>
      <w:r w:rsidR="0068379C">
        <w:rPr>
          <w:rFonts w:ascii="Arial" w:eastAsia="Times New Roman" w:hAnsi="Arial" w:cs="Arial"/>
          <w:kern w:val="0"/>
          <w:lang w:val="fr-BE" w:eastAsia="fr-BE"/>
          <w14:ligatures w14:val="none"/>
        </w:rPr>
        <w:t>"</w:t>
      </w:r>
      <w:r w:rsidRPr="001B1B08">
        <w:rPr>
          <w:rFonts w:ascii="Gill Sans MT" w:eastAsia="Times New Roman" w:hAnsi="Gill Sans MT" w:cs="Times New Roman"/>
          <w:kern w:val="0"/>
          <w:lang w:val="fr-BE" w:eastAsia="fr-BE"/>
          <w14:ligatures w14:val="none"/>
        </w:rPr>
        <w:t xml:space="preserve"> de Dieu à l</w:t>
      </w:r>
      <w:r w:rsidR="0068379C">
        <w:rPr>
          <w:rFonts w:ascii="Gill Sans MT" w:eastAsia="Times New Roman" w:hAnsi="Gill Sans MT" w:cs="Times New Roman"/>
          <w:kern w:val="0"/>
          <w:lang w:val="fr-BE" w:eastAsia="fr-BE"/>
          <w14:ligatures w14:val="none"/>
        </w:rPr>
        <w:t>’</w:t>
      </w:r>
      <w:r w:rsidRPr="001B1B08">
        <w:rPr>
          <w:rFonts w:ascii="Gill Sans MT" w:eastAsia="Times New Roman" w:hAnsi="Gill Sans MT" w:cs="Times New Roman"/>
          <w:kern w:val="0"/>
          <w:lang w:val="fr-BE" w:eastAsia="fr-BE"/>
          <w14:ligatures w14:val="none"/>
        </w:rPr>
        <w:t>Esprit Saint, troisième personne de la Trinité.</w:t>
      </w:r>
    </w:p>
    <w:p w14:paraId="13ECBDF7" w14:textId="77777777" w:rsidR="00E034C1" w:rsidRPr="001B1B08" w:rsidRDefault="00E034C1" w:rsidP="001B1B08">
      <w:pPr>
        <w:spacing w:after="120" w:line="264" w:lineRule="auto"/>
        <w:rPr>
          <w:rFonts w:ascii="Gill Sans MT" w:hAnsi="Gill Sans MT"/>
        </w:rPr>
      </w:pPr>
    </w:p>
    <w:sectPr w:rsidR="00E034C1" w:rsidRPr="001B1B0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7F847" w14:textId="77777777" w:rsidR="00B4139F" w:rsidRDefault="00B4139F" w:rsidP="001B1B08">
      <w:pPr>
        <w:spacing w:after="0" w:line="240" w:lineRule="auto"/>
      </w:pPr>
      <w:r>
        <w:separator/>
      </w:r>
    </w:p>
  </w:endnote>
  <w:endnote w:type="continuationSeparator" w:id="0">
    <w:p w14:paraId="191DEDF1" w14:textId="77777777" w:rsidR="00B4139F" w:rsidRDefault="00B4139F" w:rsidP="001B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097F3" w14:textId="77777777" w:rsidR="00474AB9" w:rsidRDefault="00474A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4F8F1" w14:textId="6955ADA1" w:rsidR="001B1B08" w:rsidRPr="00474AB9" w:rsidRDefault="001B1B08" w:rsidP="00474AB9">
    <w:pPr>
      <w:pStyle w:val="Pieddepage"/>
      <w:ind w:left="45"/>
      <w:jc w:val="right"/>
      <w:rPr>
        <w:rFonts w:ascii="Gill Sans MT" w:hAnsi="Gill Sans MT"/>
        <w:sz w:val="20"/>
        <w:szCs w:val="20"/>
      </w:rPr>
    </w:pPr>
    <w:r w:rsidRPr="00474AB9">
      <w:rPr>
        <w:rFonts w:ascii="Gill Sans MT" w:hAnsi="Gill Sans MT"/>
        <w:sz w:val="20"/>
        <w:szCs w:val="20"/>
      </w:rPr>
      <w:t xml:space="preserve">Flannery </w:t>
    </w:r>
    <w:proofErr w:type="spellStart"/>
    <w:r w:rsidRPr="00474AB9">
      <w:rPr>
        <w:rFonts w:ascii="Gill Sans MT" w:hAnsi="Gill Sans MT"/>
        <w:sz w:val="20"/>
        <w:szCs w:val="20"/>
      </w:rPr>
      <w:t>O’Connor</w:t>
    </w:r>
    <w:proofErr w:type="spellEnd"/>
    <w:r w:rsidRPr="00474AB9">
      <w:rPr>
        <w:rFonts w:ascii="Gill Sans MT" w:hAnsi="Gill Sans MT"/>
        <w:sz w:val="20"/>
        <w:szCs w:val="20"/>
      </w:rPr>
      <w:t xml:space="preserve"> et la liberté chrétienne - </w:t>
    </w:r>
    <w:sdt>
      <w:sdtPr>
        <w:rPr>
          <w:rFonts w:ascii="Gill Sans MT" w:hAnsi="Gill Sans MT"/>
          <w:sz w:val="20"/>
          <w:szCs w:val="20"/>
        </w:rPr>
        <w:id w:val="1444730761"/>
        <w:docPartObj>
          <w:docPartGallery w:val="Page Numbers (Bottom of Page)"/>
          <w:docPartUnique/>
        </w:docPartObj>
      </w:sdtPr>
      <w:sdtContent>
        <w:r w:rsidRPr="00474AB9">
          <w:rPr>
            <w:rFonts w:ascii="Gill Sans MT" w:hAnsi="Gill Sans MT"/>
            <w:sz w:val="20"/>
            <w:szCs w:val="20"/>
          </w:rPr>
          <w:fldChar w:fldCharType="begin"/>
        </w:r>
        <w:r w:rsidRPr="00474AB9">
          <w:rPr>
            <w:rFonts w:ascii="Gill Sans MT" w:hAnsi="Gill Sans MT"/>
            <w:sz w:val="20"/>
            <w:szCs w:val="20"/>
          </w:rPr>
          <w:instrText>PAGE   \* MERGEFORMAT</w:instrText>
        </w:r>
        <w:r w:rsidRPr="00474AB9">
          <w:rPr>
            <w:rFonts w:ascii="Gill Sans MT" w:hAnsi="Gill Sans MT"/>
            <w:sz w:val="20"/>
            <w:szCs w:val="20"/>
          </w:rPr>
          <w:fldChar w:fldCharType="separate"/>
        </w:r>
        <w:r w:rsidRPr="00474AB9">
          <w:rPr>
            <w:rFonts w:ascii="Gill Sans MT" w:hAnsi="Gill Sans MT"/>
            <w:sz w:val="20"/>
            <w:szCs w:val="20"/>
          </w:rPr>
          <w:t>2</w:t>
        </w:r>
        <w:r w:rsidRPr="00474AB9">
          <w:rPr>
            <w:rFonts w:ascii="Gill Sans MT" w:hAnsi="Gill Sans MT"/>
            <w:sz w:val="20"/>
            <w:szCs w:val="20"/>
          </w:rPr>
          <w:fldChar w:fldCharType="end"/>
        </w:r>
      </w:sdtContent>
    </w:sdt>
  </w:p>
  <w:p w14:paraId="0CD6A5E9" w14:textId="77777777" w:rsidR="001B1B08" w:rsidRDefault="001B1B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F9E90" w14:textId="77777777" w:rsidR="00474AB9" w:rsidRDefault="00474A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5BA2B" w14:textId="77777777" w:rsidR="00B4139F" w:rsidRDefault="00B4139F" w:rsidP="001B1B08">
      <w:pPr>
        <w:spacing w:after="0" w:line="240" w:lineRule="auto"/>
      </w:pPr>
      <w:r>
        <w:separator/>
      </w:r>
    </w:p>
  </w:footnote>
  <w:footnote w:type="continuationSeparator" w:id="0">
    <w:p w14:paraId="3BDA96EB" w14:textId="77777777" w:rsidR="00B4139F" w:rsidRDefault="00B4139F" w:rsidP="001B1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E9CF2" w14:textId="77777777" w:rsidR="00474AB9" w:rsidRDefault="00474A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B2954" w14:textId="77777777" w:rsidR="00474AB9" w:rsidRDefault="00474A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5564E" w14:textId="77777777" w:rsidR="00474AB9" w:rsidRDefault="00474A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33F05"/>
    <w:multiLevelType w:val="hybridMultilevel"/>
    <w:tmpl w:val="00B43A8C"/>
    <w:lvl w:ilvl="0" w:tplc="68783D0A">
      <w:numFmt w:val="bullet"/>
      <w:lvlText w:val="-"/>
      <w:lvlJc w:val="left"/>
      <w:pPr>
        <w:ind w:left="405" w:hanging="360"/>
      </w:pPr>
      <w:rPr>
        <w:rFonts w:ascii="Aptos" w:eastAsiaTheme="minorHAnsi" w:hAnsi="Aptos" w:cstheme="min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 w15:restartNumberingAfterBreak="0">
    <w:nsid w:val="161B3594"/>
    <w:multiLevelType w:val="multilevel"/>
    <w:tmpl w:val="39FC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EB7458"/>
    <w:multiLevelType w:val="multilevel"/>
    <w:tmpl w:val="6B20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7192522">
    <w:abstractNumId w:val="1"/>
  </w:num>
  <w:num w:numId="2" w16cid:durableId="266235600">
    <w:abstractNumId w:val="2"/>
  </w:num>
  <w:num w:numId="3" w16cid:durableId="152293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08"/>
    <w:rsid w:val="00077623"/>
    <w:rsid w:val="001B1B08"/>
    <w:rsid w:val="00350E9E"/>
    <w:rsid w:val="003672F5"/>
    <w:rsid w:val="00392427"/>
    <w:rsid w:val="003D13A2"/>
    <w:rsid w:val="00474AB9"/>
    <w:rsid w:val="004870EF"/>
    <w:rsid w:val="004F6BB4"/>
    <w:rsid w:val="0068379C"/>
    <w:rsid w:val="00A744A4"/>
    <w:rsid w:val="00A91AD5"/>
    <w:rsid w:val="00B12ECF"/>
    <w:rsid w:val="00B4139F"/>
    <w:rsid w:val="00D83F8F"/>
    <w:rsid w:val="00E034C1"/>
    <w:rsid w:val="00EA20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3FA6"/>
  <w15:chartTrackingRefBased/>
  <w15:docId w15:val="{4D9881DD-D5BC-46F9-9853-864108CF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1B1B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B1B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B1B0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B1B0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B1B0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B1B0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B1B0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B1B0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B1B0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1B08"/>
    <w:rPr>
      <w:rFonts w:asciiTheme="majorHAnsi" w:eastAsiaTheme="majorEastAsia" w:hAnsiTheme="majorHAnsi" w:cstheme="majorBidi"/>
      <w:color w:val="0F4761" w:themeColor="accent1" w:themeShade="BF"/>
      <w:sz w:val="40"/>
      <w:szCs w:val="40"/>
      <w:lang w:val="fr-FR"/>
    </w:rPr>
  </w:style>
  <w:style w:type="character" w:customStyle="1" w:styleId="Titre2Car">
    <w:name w:val="Titre 2 Car"/>
    <w:basedOn w:val="Policepardfaut"/>
    <w:link w:val="Titre2"/>
    <w:uiPriority w:val="9"/>
    <w:semiHidden/>
    <w:rsid w:val="001B1B08"/>
    <w:rPr>
      <w:rFonts w:asciiTheme="majorHAnsi" w:eastAsiaTheme="majorEastAsia" w:hAnsiTheme="majorHAnsi" w:cstheme="majorBidi"/>
      <w:color w:val="0F4761" w:themeColor="accent1" w:themeShade="BF"/>
      <w:sz w:val="32"/>
      <w:szCs w:val="32"/>
      <w:lang w:val="fr-FR"/>
    </w:rPr>
  </w:style>
  <w:style w:type="character" w:customStyle="1" w:styleId="Titre3Car">
    <w:name w:val="Titre 3 Car"/>
    <w:basedOn w:val="Policepardfaut"/>
    <w:link w:val="Titre3"/>
    <w:uiPriority w:val="9"/>
    <w:semiHidden/>
    <w:rsid w:val="001B1B08"/>
    <w:rPr>
      <w:rFonts w:eastAsiaTheme="majorEastAsia" w:cstheme="majorBidi"/>
      <w:color w:val="0F4761" w:themeColor="accent1" w:themeShade="BF"/>
      <w:sz w:val="28"/>
      <w:szCs w:val="28"/>
      <w:lang w:val="fr-FR"/>
    </w:rPr>
  </w:style>
  <w:style w:type="character" w:customStyle="1" w:styleId="Titre4Car">
    <w:name w:val="Titre 4 Car"/>
    <w:basedOn w:val="Policepardfaut"/>
    <w:link w:val="Titre4"/>
    <w:uiPriority w:val="9"/>
    <w:semiHidden/>
    <w:rsid w:val="001B1B08"/>
    <w:rPr>
      <w:rFonts w:eastAsiaTheme="majorEastAsia" w:cstheme="majorBidi"/>
      <w:i/>
      <w:iCs/>
      <w:color w:val="0F4761" w:themeColor="accent1" w:themeShade="BF"/>
      <w:lang w:val="fr-FR"/>
    </w:rPr>
  </w:style>
  <w:style w:type="character" w:customStyle="1" w:styleId="Titre5Car">
    <w:name w:val="Titre 5 Car"/>
    <w:basedOn w:val="Policepardfaut"/>
    <w:link w:val="Titre5"/>
    <w:uiPriority w:val="9"/>
    <w:semiHidden/>
    <w:rsid w:val="001B1B08"/>
    <w:rPr>
      <w:rFonts w:eastAsiaTheme="majorEastAsia" w:cstheme="majorBidi"/>
      <w:color w:val="0F4761" w:themeColor="accent1" w:themeShade="BF"/>
      <w:lang w:val="fr-FR"/>
    </w:rPr>
  </w:style>
  <w:style w:type="character" w:customStyle="1" w:styleId="Titre6Car">
    <w:name w:val="Titre 6 Car"/>
    <w:basedOn w:val="Policepardfaut"/>
    <w:link w:val="Titre6"/>
    <w:uiPriority w:val="9"/>
    <w:semiHidden/>
    <w:rsid w:val="001B1B08"/>
    <w:rPr>
      <w:rFonts w:eastAsiaTheme="majorEastAsia" w:cstheme="majorBidi"/>
      <w:i/>
      <w:iCs/>
      <w:color w:val="595959" w:themeColor="text1" w:themeTint="A6"/>
      <w:lang w:val="fr-FR"/>
    </w:rPr>
  </w:style>
  <w:style w:type="character" w:customStyle="1" w:styleId="Titre7Car">
    <w:name w:val="Titre 7 Car"/>
    <w:basedOn w:val="Policepardfaut"/>
    <w:link w:val="Titre7"/>
    <w:uiPriority w:val="9"/>
    <w:semiHidden/>
    <w:rsid w:val="001B1B08"/>
    <w:rPr>
      <w:rFonts w:eastAsiaTheme="majorEastAsia" w:cstheme="majorBidi"/>
      <w:color w:val="595959" w:themeColor="text1" w:themeTint="A6"/>
      <w:lang w:val="fr-FR"/>
    </w:rPr>
  </w:style>
  <w:style w:type="character" w:customStyle="1" w:styleId="Titre8Car">
    <w:name w:val="Titre 8 Car"/>
    <w:basedOn w:val="Policepardfaut"/>
    <w:link w:val="Titre8"/>
    <w:uiPriority w:val="9"/>
    <w:semiHidden/>
    <w:rsid w:val="001B1B08"/>
    <w:rPr>
      <w:rFonts w:eastAsiaTheme="majorEastAsia" w:cstheme="majorBidi"/>
      <w:i/>
      <w:iCs/>
      <w:color w:val="272727" w:themeColor="text1" w:themeTint="D8"/>
      <w:lang w:val="fr-FR"/>
    </w:rPr>
  </w:style>
  <w:style w:type="character" w:customStyle="1" w:styleId="Titre9Car">
    <w:name w:val="Titre 9 Car"/>
    <w:basedOn w:val="Policepardfaut"/>
    <w:link w:val="Titre9"/>
    <w:uiPriority w:val="9"/>
    <w:semiHidden/>
    <w:rsid w:val="001B1B08"/>
    <w:rPr>
      <w:rFonts w:eastAsiaTheme="majorEastAsia" w:cstheme="majorBidi"/>
      <w:color w:val="272727" w:themeColor="text1" w:themeTint="D8"/>
      <w:lang w:val="fr-FR"/>
    </w:rPr>
  </w:style>
  <w:style w:type="paragraph" w:styleId="Titre">
    <w:name w:val="Title"/>
    <w:basedOn w:val="Normal"/>
    <w:next w:val="Normal"/>
    <w:link w:val="TitreCar"/>
    <w:uiPriority w:val="10"/>
    <w:qFormat/>
    <w:rsid w:val="001B1B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B1B08"/>
    <w:rPr>
      <w:rFonts w:asciiTheme="majorHAnsi" w:eastAsiaTheme="majorEastAsia" w:hAnsiTheme="majorHAnsi" w:cstheme="majorBidi"/>
      <w:spacing w:val="-10"/>
      <w:kern w:val="28"/>
      <w:sz w:val="56"/>
      <w:szCs w:val="56"/>
      <w:lang w:val="fr-FR"/>
    </w:rPr>
  </w:style>
  <w:style w:type="paragraph" w:styleId="Sous-titre">
    <w:name w:val="Subtitle"/>
    <w:basedOn w:val="Normal"/>
    <w:next w:val="Normal"/>
    <w:link w:val="Sous-titreCar"/>
    <w:uiPriority w:val="11"/>
    <w:qFormat/>
    <w:rsid w:val="001B1B0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B1B08"/>
    <w:rPr>
      <w:rFonts w:eastAsiaTheme="majorEastAsia" w:cstheme="majorBidi"/>
      <w:color w:val="595959" w:themeColor="text1" w:themeTint="A6"/>
      <w:spacing w:val="15"/>
      <w:sz w:val="28"/>
      <w:szCs w:val="28"/>
      <w:lang w:val="fr-FR"/>
    </w:rPr>
  </w:style>
  <w:style w:type="paragraph" w:styleId="Citation">
    <w:name w:val="Quote"/>
    <w:basedOn w:val="Normal"/>
    <w:next w:val="Normal"/>
    <w:link w:val="CitationCar"/>
    <w:uiPriority w:val="29"/>
    <w:qFormat/>
    <w:rsid w:val="001B1B08"/>
    <w:pPr>
      <w:spacing w:before="160"/>
      <w:jc w:val="center"/>
    </w:pPr>
    <w:rPr>
      <w:i/>
      <w:iCs/>
      <w:color w:val="404040" w:themeColor="text1" w:themeTint="BF"/>
    </w:rPr>
  </w:style>
  <w:style w:type="character" w:customStyle="1" w:styleId="CitationCar">
    <w:name w:val="Citation Car"/>
    <w:basedOn w:val="Policepardfaut"/>
    <w:link w:val="Citation"/>
    <w:uiPriority w:val="29"/>
    <w:rsid w:val="001B1B08"/>
    <w:rPr>
      <w:i/>
      <w:iCs/>
      <w:color w:val="404040" w:themeColor="text1" w:themeTint="BF"/>
      <w:lang w:val="fr-FR"/>
    </w:rPr>
  </w:style>
  <w:style w:type="paragraph" w:styleId="Paragraphedeliste">
    <w:name w:val="List Paragraph"/>
    <w:basedOn w:val="Normal"/>
    <w:uiPriority w:val="34"/>
    <w:qFormat/>
    <w:rsid w:val="001B1B08"/>
    <w:pPr>
      <w:ind w:left="720"/>
      <w:contextualSpacing/>
    </w:pPr>
  </w:style>
  <w:style w:type="character" w:styleId="Accentuationintense">
    <w:name w:val="Intense Emphasis"/>
    <w:basedOn w:val="Policepardfaut"/>
    <w:uiPriority w:val="21"/>
    <w:qFormat/>
    <w:rsid w:val="001B1B08"/>
    <w:rPr>
      <w:i/>
      <w:iCs/>
      <w:color w:val="0F4761" w:themeColor="accent1" w:themeShade="BF"/>
    </w:rPr>
  </w:style>
  <w:style w:type="paragraph" w:styleId="Citationintense">
    <w:name w:val="Intense Quote"/>
    <w:basedOn w:val="Normal"/>
    <w:next w:val="Normal"/>
    <w:link w:val="CitationintenseCar"/>
    <w:uiPriority w:val="30"/>
    <w:qFormat/>
    <w:rsid w:val="001B1B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B1B08"/>
    <w:rPr>
      <w:i/>
      <w:iCs/>
      <w:color w:val="0F4761" w:themeColor="accent1" w:themeShade="BF"/>
      <w:lang w:val="fr-FR"/>
    </w:rPr>
  </w:style>
  <w:style w:type="character" w:styleId="Rfrenceintense">
    <w:name w:val="Intense Reference"/>
    <w:basedOn w:val="Policepardfaut"/>
    <w:uiPriority w:val="32"/>
    <w:qFormat/>
    <w:rsid w:val="001B1B08"/>
    <w:rPr>
      <w:b/>
      <w:bCs/>
      <w:smallCaps/>
      <w:color w:val="0F4761" w:themeColor="accent1" w:themeShade="BF"/>
      <w:spacing w:val="5"/>
    </w:rPr>
  </w:style>
  <w:style w:type="paragraph" w:styleId="En-tte">
    <w:name w:val="header"/>
    <w:basedOn w:val="Normal"/>
    <w:link w:val="En-tteCar"/>
    <w:uiPriority w:val="99"/>
    <w:unhideWhenUsed/>
    <w:rsid w:val="001B1B08"/>
    <w:pPr>
      <w:tabs>
        <w:tab w:val="center" w:pos="4536"/>
        <w:tab w:val="right" w:pos="9072"/>
      </w:tabs>
      <w:spacing w:after="0" w:line="240" w:lineRule="auto"/>
    </w:pPr>
  </w:style>
  <w:style w:type="character" w:customStyle="1" w:styleId="En-tteCar">
    <w:name w:val="En-tête Car"/>
    <w:basedOn w:val="Policepardfaut"/>
    <w:link w:val="En-tte"/>
    <w:uiPriority w:val="99"/>
    <w:rsid w:val="001B1B08"/>
    <w:rPr>
      <w:lang w:val="fr-FR"/>
    </w:rPr>
  </w:style>
  <w:style w:type="paragraph" w:styleId="Pieddepage">
    <w:name w:val="footer"/>
    <w:basedOn w:val="Normal"/>
    <w:link w:val="PieddepageCar"/>
    <w:uiPriority w:val="99"/>
    <w:unhideWhenUsed/>
    <w:rsid w:val="001B1B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B0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52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llenogare.biz/cours/wp-content/uploads/2024/01/20200710T1009-450-CNS-FLANNERY-DOCUMENTARY-VIRTUAL.jpg"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carnet-et-les-instants.net/petit-exercice-d-admiration-de-caroline-lamarch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allenogare.biz/cours/?p=4192&amp;preview=tr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llenogare.biz/cours/wp-content/uploads/2024/01/A-Good-Man-is-Hard-to-Find-by-Flannery-OConnor.pdf"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1118</Words>
  <Characters>6152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dcterms:created xsi:type="dcterms:W3CDTF">2024-02-21T14:03:00Z</dcterms:created>
  <dcterms:modified xsi:type="dcterms:W3CDTF">2024-04-05T07:13:00Z</dcterms:modified>
</cp:coreProperties>
</file>