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E9B5" w14:textId="2A004E52" w:rsidR="001B1B08" w:rsidRPr="001B1B08" w:rsidRDefault="001B1B08" w:rsidP="001B1B08">
      <w:pPr>
        <w:spacing w:before="100" w:beforeAutospacing="1" w:after="120" w:line="264" w:lineRule="auto"/>
        <w:jc w:val="center"/>
        <w:rPr>
          <w:rFonts w:ascii="Gill Sans MT" w:eastAsia="Times New Roman" w:hAnsi="Gill Sans MT" w:cs="Times New Roman"/>
          <w:b/>
          <w:bCs/>
          <w:kern w:val="0"/>
          <w:sz w:val="36"/>
          <w:szCs w:val="36"/>
          <w:lang w:val="fr-BE" w:eastAsia="fr-BE"/>
          <w14:ligatures w14:val="none"/>
        </w:rPr>
      </w:pPr>
      <w:r w:rsidRPr="001B1B08">
        <w:rPr>
          <w:rFonts w:ascii="Gill Sans MT" w:eastAsia="Times New Roman" w:hAnsi="Gill Sans MT" w:cs="Times New Roman"/>
          <w:b/>
          <w:bCs/>
          <w:kern w:val="0"/>
          <w:sz w:val="36"/>
          <w:szCs w:val="36"/>
          <w:lang w:val="fr-BE" w:eastAsia="fr-BE"/>
          <w14:ligatures w14:val="none"/>
        </w:rPr>
        <w:t xml:space="preserve">Flannery </w:t>
      </w:r>
      <w:proofErr w:type="spellStart"/>
      <w:r w:rsidRPr="001B1B08">
        <w:rPr>
          <w:rFonts w:ascii="Gill Sans MT" w:eastAsia="Times New Roman" w:hAnsi="Gill Sans MT" w:cs="Times New Roman"/>
          <w:b/>
          <w:bCs/>
          <w:kern w:val="0"/>
          <w:sz w:val="36"/>
          <w:szCs w:val="36"/>
          <w:lang w:val="fr-BE" w:eastAsia="fr-BE"/>
          <w14:ligatures w14:val="none"/>
        </w:rPr>
        <w:t>O</w:t>
      </w:r>
      <w:r w:rsidR="0068379C">
        <w:rPr>
          <w:rFonts w:ascii="Gill Sans MT" w:eastAsia="Times New Roman" w:hAnsi="Gill Sans MT" w:cs="Times New Roman"/>
          <w:b/>
          <w:bCs/>
          <w:kern w:val="0"/>
          <w:sz w:val="36"/>
          <w:szCs w:val="36"/>
          <w:lang w:val="fr-BE" w:eastAsia="fr-BE"/>
          <w14:ligatures w14:val="none"/>
        </w:rPr>
        <w:t>’</w:t>
      </w:r>
      <w:r w:rsidRPr="001B1B08">
        <w:rPr>
          <w:rFonts w:ascii="Gill Sans MT" w:eastAsia="Times New Roman" w:hAnsi="Gill Sans MT" w:cs="Times New Roman"/>
          <w:b/>
          <w:bCs/>
          <w:kern w:val="0"/>
          <w:sz w:val="36"/>
          <w:szCs w:val="36"/>
          <w:lang w:val="fr-BE" w:eastAsia="fr-BE"/>
          <w14:ligatures w14:val="none"/>
        </w:rPr>
        <w:t>Connor</w:t>
      </w:r>
      <w:proofErr w:type="spellEnd"/>
      <w:r w:rsidRPr="001B1B08">
        <w:rPr>
          <w:rFonts w:ascii="Gill Sans MT" w:eastAsia="Times New Roman" w:hAnsi="Gill Sans MT" w:cs="Times New Roman"/>
          <w:b/>
          <w:bCs/>
          <w:kern w:val="0"/>
          <w:sz w:val="36"/>
          <w:szCs w:val="36"/>
          <w:lang w:val="fr-BE" w:eastAsia="fr-BE"/>
          <w14:ligatures w14:val="none"/>
        </w:rPr>
        <w:t xml:space="preserve"> et l</w:t>
      </w:r>
      <w:r w:rsidR="0068379C">
        <w:rPr>
          <w:rFonts w:ascii="Gill Sans MT" w:eastAsia="Times New Roman" w:hAnsi="Gill Sans MT" w:cs="Times New Roman"/>
          <w:b/>
          <w:bCs/>
          <w:kern w:val="0"/>
          <w:sz w:val="36"/>
          <w:szCs w:val="36"/>
          <w:lang w:val="fr-BE" w:eastAsia="fr-BE"/>
          <w14:ligatures w14:val="none"/>
        </w:rPr>
        <w:t>’</w:t>
      </w:r>
      <w:r w:rsidRPr="001B1B08">
        <w:rPr>
          <w:rFonts w:ascii="Gill Sans MT" w:eastAsia="Times New Roman" w:hAnsi="Gill Sans MT" w:cs="Times New Roman"/>
          <w:b/>
          <w:bCs/>
          <w:kern w:val="0"/>
          <w:sz w:val="36"/>
          <w:szCs w:val="36"/>
          <w:lang w:val="fr-BE" w:eastAsia="fr-BE"/>
          <w14:ligatures w14:val="none"/>
        </w:rPr>
        <w:t>expérience de la liberté chrétienne</w:t>
      </w:r>
    </w:p>
    <w:p w14:paraId="73BFF62B" w14:textId="265B4E41" w:rsidR="001B1B08" w:rsidRPr="001B1B08" w:rsidRDefault="001B1B08" w:rsidP="001B1B08">
      <w:pPr>
        <w:spacing w:before="100" w:beforeAutospacing="1" w:after="120" w:line="264" w:lineRule="auto"/>
        <w:jc w:val="center"/>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noProof/>
          <w:color w:val="0000FF"/>
          <w:kern w:val="0"/>
          <w:lang w:val="fr-BE" w:eastAsia="fr-BE"/>
          <w14:ligatures w14:val="none"/>
        </w:rPr>
        <w:drawing>
          <wp:inline distT="0" distB="0" distL="0" distR="0" wp14:anchorId="48388C82" wp14:editId="3C73309E">
            <wp:extent cx="2854325" cy="1876425"/>
            <wp:effectExtent l="0" t="0" r="3175" b="9525"/>
            <wp:docPr id="3" name="Image 4" descr="Une image contenant Visage humain, personne, sourire, habits&#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Une image contenant Visage humain, personne, sourire, habits&#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876425"/>
                    </a:xfrm>
                    <a:prstGeom prst="rect">
                      <a:avLst/>
                    </a:prstGeom>
                    <a:noFill/>
                    <a:ln>
                      <a:noFill/>
                    </a:ln>
                  </pic:spPr>
                </pic:pic>
              </a:graphicData>
            </a:graphic>
          </wp:inline>
        </w:drawing>
      </w:r>
    </w:p>
    <w:p w14:paraId="2653C6E9" w14:textId="77777777" w:rsidR="001B1B08" w:rsidRPr="001B1B08" w:rsidRDefault="00000000" w:rsidP="001B1B08">
      <w:pPr>
        <w:spacing w:before="100" w:beforeAutospacing="1" w:after="120" w:line="264" w:lineRule="auto"/>
        <w:rPr>
          <w:rFonts w:ascii="Gill Sans MT" w:eastAsia="Times New Roman" w:hAnsi="Gill Sans MT" w:cs="Times New Roman"/>
          <w:kern w:val="0"/>
          <w:lang w:val="fr-BE" w:eastAsia="fr-BE"/>
          <w14:ligatures w14:val="none"/>
        </w:rPr>
      </w:pPr>
      <w:hyperlink r:id="rId9" w:tgtFrame="_blank" w:history="1">
        <w:r w:rsidR="001B1B08" w:rsidRPr="001B1B08">
          <w:rPr>
            <w:rFonts w:ascii="Gill Sans MT" w:eastAsia="Times New Roman" w:hAnsi="Gill Sans MT" w:cs="Times New Roman"/>
            <w:color w:val="0000FF"/>
            <w:kern w:val="0"/>
            <w:u w:val="single"/>
            <w:lang w:val="fr-BE" w:eastAsia="fr-BE"/>
            <w14:ligatures w14:val="none"/>
          </w:rPr>
          <w:t xml:space="preserve">Le </w:t>
        </w:r>
        <w:proofErr w:type="spellStart"/>
        <w:r w:rsidR="001B1B08" w:rsidRPr="001B1B08">
          <w:rPr>
            <w:rFonts w:ascii="Gill Sans MT" w:eastAsia="Times New Roman" w:hAnsi="Gill Sans MT" w:cs="Times New Roman"/>
            <w:color w:val="0000FF"/>
            <w:kern w:val="0"/>
            <w:u w:val="single"/>
            <w:lang w:val="fr-BE" w:eastAsia="fr-BE"/>
            <w14:ligatures w14:val="none"/>
          </w:rPr>
          <w:t>pdf</w:t>
        </w:r>
        <w:proofErr w:type="spellEnd"/>
        <w:r w:rsidR="001B1B08" w:rsidRPr="001B1B08">
          <w:rPr>
            <w:rFonts w:ascii="Gill Sans MT" w:eastAsia="Times New Roman" w:hAnsi="Gill Sans MT" w:cs="Times New Roman"/>
            <w:color w:val="0000FF"/>
            <w:kern w:val="0"/>
            <w:u w:val="single"/>
            <w:lang w:val="fr-BE" w:eastAsia="fr-BE"/>
            <w14:ligatures w14:val="none"/>
          </w:rPr>
          <w:t xml:space="preserve"> du texte en anglais</w:t>
        </w:r>
      </w:hyperlink>
    </w:p>
    <w:p w14:paraId="770292B6" w14:textId="6DE1D938" w:rsidR="001B1B08" w:rsidRPr="001B1B08" w:rsidRDefault="00000000" w:rsidP="001B1B08">
      <w:pPr>
        <w:spacing w:before="100" w:beforeAutospacing="1" w:after="120" w:line="264" w:lineRule="auto"/>
        <w:rPr>
          <w:rFonts w:ascii="Gill Sans MT" w:eastAsia="Times New Roman" w:hAnsi="Gill Sans MT" w:cs="Times New Roman"/>
          <w:kern w:val="0"/>
          <w:lang w:val="fr-BE" w:eastAsia="fr-BE"/>
          <w14:ligatures w14:val="none"/>
        </w:rPr>
      </w:pPr>
      <w:hyperlink r:id="rId10" w:tgtFrame="_blank" w:history="1">
        <w:r w:rsidR="001B1B08" w:rsidRPr="001B1B08">
          <w:rPr>
            <w:rFonts w:ascii="Gill Sans MT" w:eastAsia="Times New Roman" w:hAnsi="Gill Sans MT" w:cs="Times New Roman"/>
            <w:color w:val="0000FF"/>
            <w:kern w:val="0"/>
            <w:u w:val="single"/>
            <w:lang w:val="fr-BE" w:eastAsia="fr-BE"/>
            <w14:ligatures w14:val="none"/>
          </w:rPr>
          <w:t xml:space="preserve">Le </w:t>
        </w:r>
        <w:proofErr w:type="spellStart"/>
        <w:r w:rsidR="001B1B08" w:rsidRPr="001B1B08">
          <w:rPr>
            <w:rFonts w:ascii="Gill Sans MT" w:eastAsia="Times New Roman" w:hAnsi="Gill Sans MT" w:cs="Times New Roman"/>
            <w:color w:val="0000FF"/>
            <w:kern w:val="0"/>
            <w:u w:val="single"/>
            <w:lang w:val="fr-BE" w:eastAsia="fr-BE"/>
            <w14:ligatures w14:val="none"/>
          </w:rPr>
          <w:t>pdf</w:t>
        </w:r>
        <w:proofErr w:type="spellEnd"/>
        <w:r w:rsidR="001B1B08" w:rsidRPr="001B1B08">
          <w:rPr>
            <w:rFonts w:ascii="Gill Sans MT" w:eastAsia="Times New Roman" w:hAnsi="Gill Sans MT" w:cs="Times New Roman"/>
            <w:color w:val="0000FF"/>
            <w:kern w:val="0"/>
            <w:u w:val="single"/>
            <w:lang w:val="fr-BE" w:eastAsia="fr-BE"/>
            <w14:ligatures w14:val="none"/>
          </w:rPr>
          <w:t xml:space="preserve"> de la traduction française et le </w:t>
        </w:r>
        <w:proofErr w:type="spellStart"/>
        <w:r w:rsidR="001B1B08" w:rsidRPr="001B1B08">
          <w:rPr>
            <w:rFonts w:ascii="Gill Sans MT" w:eastAsia="Times New Roman" w:hAnsi="Gill Sans MT" w:cs="Times New Roman"/>
            <w:color w:val="0000FF"/>
            <w:kern w:val="0"/>
            <w:u w:val="single"/>
            <w:lang w:val="fr-BE" w:eastAsia="fr-BE"/>
            <w14:ligatures w14:val="none"/>
          </w:rPr>
          <w:t>pdf</w:t>
        </w:r>
        <w:proofErr w:type="spellEnd"/>
        <w:r w:rsidR="001B1B08" w:rsidRPr="001B1B08">
          <w:rPr>
            <w:rFonts w:ascii="Gill Sans MT" w:eastAsia="Times New Roman" w:hAnsi="Gill Sans MT" w:cs="Times New Roman"/>
            <w:color w:val="0000FF"/>
            <w:kern w:val="0"/>
            <w:u w:val="single"/>
            <w:lang w:val="fr-BE" w:eastAsia="fr-BE"/>
            <w14:ligatures w14:val="none"/>
          </w:rPr>
          <w:t xml:space="preserve"> de quelques lettres et d</w:t>
        </w:r>
        <w:r w:rsidR="0068379C">
          <w:rPr>
            <w:rFonts w:ascii="Gill Sans MT" w:eastAsia="Times New Roman" w:hAnsi="Gill Sans MT" w:cs="Times New Roman"/>
            <w:color w:val="0000FF"/>
            <w:kern w:val="0"/>
            <w:u w:val="single"/>
            <w:lang w:val="fr-BE" w:eastAsia="fr-BE"/>
            <w14:ligatures w14:val="none"/>
          </w:rPr>
          <w:t>’</w:t>
        </w:r>
        <w:r w:rsidR="001B1B08" w:rsidRPr="001B1B08">
          <w:rPr>
            <w:rFonts w:ascii="Gill Sans MT" w:eastAsia="Times New Roman" w:hAnsi="Gill Sans MT" w:cs="Times New Roman"/>
            <w:color w:val="0000FF"/>
            <w:kern w:val="0"/>
            <w:u w:val="single"/>
            <w:lang w:val="fr-BE" w:eastAsia="fr-BE"/>
            <w14:ligatures w14:val="none"/>
          </w:rPr>
          <w:t>un article où l</w:t>
        </w:r>
        <w:r w:rsidR="0068379C">
          <w:rPr>
            <w:rFonts w:ascii="Gill Sans MT" w:eastAsia="Times New Roman" w:hAnsi="Gill Sans MT" w:cs="Times New Roman"/>
            <w:color w:val="0000FF"/>
            <w:kern w:val="0"/>
            <w:u w:val="single"/>
            <w:lang w:val="fr-BE" w:eastAsia="fr-BE"/>
            <w14:ligatures w14:val="none"/>
          </w:rPr>
          <w:t>’</w:t>
        </w:r>
        <w:r w:rsidR="001B1B08" w:rsidRPr="001B1B08">
          <w:rPr>
            <w:rFonts w:ascii="Gill Sans MT" w:eastAsia="Times New Roman" w:hAnsi="Gill Sans MT" w:cs="Times New Roman"/>
            <w:color w:val="0000FF"/>
            <w:kern w:val="0"/>
            <w:u w:val="single"/>
            <w:lang w:val="fr-BE" w:eastAsia="fr-BE"/>
            <w14:ligatures w14:val="none"/>
          </w:rPr>
          <w:t>auteure analyse </w:t>
        </w:r>
        <w:proofErr w:type="spellStart"/>
        <w:r w:rsidR="001B1B08" w:rsidRPr="001B1B08">
          <w:rPr>
            <w:rFonts w:ascii="Gill Sans MT" w:eastAsia="Times New Roman" w:hAnsi="Gill Sans MT" w:cs="Times New Roman"/>
            <w:i/>
            <w:iCs/>
            <w:color w:val="0000FF"/>
            <w:kern w:val="0"/>
            <w:u w:val="single"/>
            <w:lang w:val="fr-BE" w:eastAsia="fr-BE"/>
            <w14:ligatures w14:val="none"/>
          </w:rPr>
          <w:t>anagogiquement</w:t>
        </w:r>
        <w:proofErr w:type="spellEnd"/>
        <w:r w:rsidR="001B1B08" w:rsidRPr="001B1B08">
          <w:rPr>
            <w:rFonts w:ascii="Gill Sans MT" w:eastAsia="Times New Roman" w:hAnsi="Gill Sans MT" w:cs="Times New Roman"/>
            <w:color w:val="0000FF"/>
            <w:kern w:val="0"/>
            <w:u w:val="single"/>
            <w:lang w:val="fr-BE" w:eastAsia="fr-BE"/>
            <w14:ligatures w14:val="none"/>
          </w:rPr>
          <w:t xml:space="preserve"> sa </w:t>
        </w:r>
        <w:proofErr w:type="gramStart"/>
        <w:r w:rsidR="001B1B08" w:rsidRPr="001B1B08">
          <w:rPr>
            <w:rFonts w:ascii="Gill Sans MT" w:eastAsia="Times New Roman" w:hAnsi="Gill Sans MT" w:cs="Times New Roman"/>
            <w:color w:val="0000FF"/>
            <w:kern w:val="0"/>
            <w:u w:val="single"/>
            <w:lang w:val="fr-BE" w:eastAsia="fr-BE"/>
            <w14:ligatures w14:val="none"/>
          </w:rPr>
          <w:t>nouvelle  (</w:t>
        </w:r>
        <w:proofErr w:type="gramEnd"/>
        <w:r w:rsidR="001B1B08" w:rsidRPr="001B1B08">
          <w:rPr>
            <w:rFonts w:ascii="Gill Sans MT" w:eastAsia="Times New Roman" w:hAnsi="Gill Sans MT" w:cs="Times New Roman"/>
            <w:color w:val="0000FF"/>
            <w:kern w:val="0"/>
            <w:u w:val="single"/>
            <w:lang w:val="fr-BE" w:eastAsia="fr-BE"/>
            <w14:ligatures w14:val="none"/>
          </w:rPr>
          <w:t>accès protégé par mot de passe)</w:t>
        </w:r>
      </w:hyperlink>
    </w:p>
    <w:p w14:paraId="38C3478E" w14:textId="49084436" w:rsidR="001B1B08" w:rsidRPr="001B1B08" w:rsidRDefault="001B1B08" w:rsidP="001B1B08">
      <w:pPr>
        <w:numPr>
          <w:ilvl w:val="0"/>
          <w:numId w:val="1"/>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Lecture silencieuse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une nouvelle célèbre de </w:t>
      </w:r>
      <w:hyperlink r:id="rId11" w:tgtFrame="_blank" w:history="1">
        <w:r w:rsidRPr="001B1B08">
          <w:rPr>
            <w:rFonts w:ascii="Gill Sans MT" w:eastAsia="Times New Roman" w:hAnsi="Gill Sans MT" w:cs="Times New Roman"/>
            <w:color w:val="0000FF"/>
            <w:kern w:val="0"/>
            <w:u w:val="single"/>
            <w:lang w:val="fr-BE" w:eastAsia="fr-BE"/>
            <w14:ligatures w14:val="none"/>
          </w:rPr>
          <w:t>Flannery O' Connor</w:t>
        </w:r>
      </w:hyperlink>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w:t>
      </w:r>
      <w:r w:rsidRPr="001B1B08">
        <w:rPr>
          <w:rFonts w:ascii="Gill Sans MT" w:eastAsia="Times New Roman" w:hAnsi="Gill Sans MT" w:cs="Times New Roman"/>
          <w:i/>
          <w:iCs/>
          <w:kern w:val="0"/>
          <w:lang w:val="fr-BE" w:eastAsia="fr-BE"/>
          <w14:ligatures w14:val="none"/>
        </w:rPr>
        <w:t xml:space="preserve">A good Man </w:t>
      </w:r>
      <w:proofErr w:type="spellStart"/>
      <w:r w:rsidRPr="001B1B08">
        <w:rPr>
          <w:rFonts w:ascii="Gill Sans MT" w:eastAsia="Times New Roman" w:hAnsi="Gill Sans MT" w:cs="Times New Roman"/>
          <w:i/>
          <w:iCs/>
          <w:kern w:val="0"/>
          <w:lang w:val="fr-BE" w:eastAsia="fr-BE"/>
          <w14:ligatures w14:val="none"/>
        </w:rPr>
        <w:t>is</w:t>
      </w:r>
      <w:proofErr w:type="spellEnd"/>
      <w:r w:rsidRPr="001B1B08">
        <w:rPr>
          <w:rFonts w:ascii="Gill Sans MT" w:eastAsia="Times New Roman" w:hAnsi="Gill Sans MT" w:cs="Times New Roman"/>
          <w:i/>
          <w:iCs/>
          <w:kern w:val="0"/>
          <w:lang w:val="fr-BE" w:eastAsia="fr-BE"/>
          <w14:ligatures w14:val="none"/>
        </w:rPr>
        <w:t xml:space="preserve"> hard to </w:t>
      </w:r>
      <w:proofErr w:type="spellStart"/>
      <w:r w:rsidRPr="001B1B08">
        <w:rPr>
          <w:rFonts w:ascii="Gill Sans MT" w:eastAsia="Times New Roman" w:hAnsi="Gill Sans MT" w:cs="Times New Roman"/>
          <w:i/>
          <w:iCs/>
          <w:kern w:val="0"/>
          <w:lang w:val="fr-BE" w:eastAsia="fr-BE"/>
          <w14:ligatures w14:val="none"/>
        </w:rPr>
        <w:t>find</w:t>
      </w:r>
      <w:proofErr w:type="spellEnd"/>
      <w:r w:rsidRPr="001B1B08">
        <w:rPr>
          <w:rFonts w:ascii="Gill Sans MT" w:eastAsia="Times New Roman" w:hAnsi="Gill Sans MT" w:cs="Times New Roman"/>
          <w:kern w:val="0"/>
          <w:lang w:val="fr-BE" w:eastAsia="fr-BE"/>
          <w14:ligatures w14:val="none"/>
        </w:rPr>
        <w:t xml:space="preserve"> (</w:t>
      </w:r>
      <w:r w:rsidRPr="001B1B08">
        <w:rPr>
          <w:rFonts w:ascii="Gill Sans MT" w:eastAsia="Times New Roman" w:hAnsi="Gill Sans MT" w:cs="Times New Roman"/>
          <w:i/>
          <w:iCs/>
          <w:kern w:val="0"/>
          <w:lang w:val="fr-BE" w:eastAsia="fr-BE"/>
          <w14:ligatures w14:val="none"/>
        </w:rPr>
        <w:t>Les braves gens ne courent pas les rues</w:t>
      </w:r>
      <w:r w:rsidRPr="001B1B08">
        <w:rPr>
          <w:rFonts w:ascii="Gill Sans MT" w:eastAsia="Times New Roman" w:hAnsi="Gill Sans MT" w:cs="Times New Roman"/>
          <w:kern w:val="0"/>
          <w:lang w:val="fr-BE" w:eastAsia="fr-BE"/>
          <w14:ligatures w14:val="none"/>
        </w:rPr>
        <w:t>).</w:t>
      </w:r>
      <w:r>
        <w:rPr>
          <w:rFonts w:ascii="Gill Sans MT" w:eastAsia="Times New Roman" w:hAnsi="Gill Sans MT" w:cs="Times New Roman"/>
          <w:kern w:val="0"/>
          <w:lang w:val="fr-BE" w:eastAsia="fr-BE"/>
          <w14:ligatures w14:val="none"/>
        </w:rPr>
        <w:t xml:space="preserve"> </w:t>
      </w:r>
      <w:r w:rsidRPr="001B1B08">
        <w:rPr>
          <w:rFonts w:ascii="Gill Sans MT" w:eastAsia="Times New Roman" w:hAnsi="Gill Sans MT" w:cs="Times New Roman"/>
          <w:kern w:val="0"/>
          <w:lang w:val="fr-BE" w:eastAsia="fr-BE"/>
          <w14:ligatures w14:val="none"/>
        </w:rPr>
        <w:t>Point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attention</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être attentif à la façon dont les personnages exercent ou non leur liberté.</w:t>
      </w:r>
    </w:p>
    <w:p w14:paraId="369CDABE" w14:textId="77777777" w:rsidR="001B1B08" w:rsidRPr="001B1B08" w:rsidRDefault="001B1B08" w:rsidP="001B1B08">
      <w:pPr>
        <w:spacing w:before="100" w:beforeAutospacing="1" w:after="120" w:line="264" w:lineRule="auto"/>
        <w:outlineLvl w:val="3"/>
        <w:rPr>
          <w:rFonts w:ascii="Gill Sans MT" w:eastAsia="Times New Roman" w:hAnsi="Gill Sans MT" w:cs="Times New Roman"/>
          <w:b/>
          <w:bCs/>
          <w:kern w:val="0"/>
          <w:sz w:val="24"/>
          <w:szCs w:val="24"/>
          <w:lang w:val="fr-BE" w:eastAsia="fr-BE"/>
          <w14:ligatures w14:val="none"/>
        </w:rPr>
      </w:pPr>
      <w:r w:rsidRPr="001B1B08">
        <w:rPr>
          <w:rFonts w:ascii="Gill Sans MT" w:eastAsia="Times New Roman" w:hAnsi="Gill Sans MT" w:cs="Times New Roman"/>
          <w:b/>
          <w:bCs/>
          <w:kern w:val="0"/>
          <w:sz w:val="24"/>
          <w:szCs w:val="24"/>
          <w:lang w:val="fr-BE" w:eastAsia="fr-BE"/>
          <w14:ligatures w14:val="none"/>
        </w:rPr>
        <w:t xml:space="preserve">Une présentation vidéo de Flannery O' Connor (in </w:t>
      </w:r>
      <w:proofErr w:type="spellStart"/>
      <w:r w:rsidRPr="001B1B08">
        <w:rPr>
          <w:rFonts w:ascii="Gill Sans MT" w:eastAsia="Times New Roman" w:hAnsi="Gill Sans MT" w:cs="Times New Roman"/>
          <w:b/>
          <w:bCs/>
          <w:kern w:val="0"/>
          <w:sz w:val="24"/>
          <w:szCs w:val="24"/>
          <w:lang w:val="fr-BE" w:eastAsia="fr-BE"/>
          <w14:ligatures w14:val="none"/>
        </w:rPr>
        <w:t>english</w:t>
      </w:r>
      <w:proofErr w:type="spellEnd"/>
      <w:r w:rsidRPr="001B1B08">
        <w:rPr>
          <w:rFonts w:ascii="Gill Sans MT" w:eastAsia="Times New Roman" w:hAnsi="Gill Sans MT" w:cs="Times New Roman"/>
          <w:b/>
          <w:bCs/>
          <w:kern w:val="0"/>
          <w:sz w:val="24"/>
          <w:szCs w:val="24"/>
          <w:lang w:val="fr-BE" w:eastAsia="fr-BE"/>
          <w14:ligatures w14:val="none"/>
        </w:rPr>
        <w:t>)</w:t>
      </w:r>
    </w:p>
    <w:p w14:paraId="3A8081CB" w14:textId="77777777"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https://youtu.be/qPFAzM0vDu4?si=QGAJt4EUqiN43mvo</w:t>
      </w:r>
    </w:p>
    <w:p w14:paraId="6F000942" w14:textId="77777777"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w:t>
      </w:r>
    </w:p>
    <w:p w14:paraId="6F7011E0" w14:textId="3ABE5059" w:rsidR="001B1B08" w:rsidRPr="001B1B08" w:rsidRDefault="001B1B08" w:rsidP="001B1B08">
      <w:pPr>
        <w:spacing w:before="100" w:beforeAutospacing="1" w:after="120" w:line="264" w:lineRule="auto"/>
        <w:outlineLvl w:val="3"/>
        <w:rPr>
          <w:rFonts w:ascii="Gill Sans MT" w:eastAsia="Times New Roman" w:hAnsi="Gill Sans MT" w:cs="Times New Roman"/>
          <w:b/>
          <w:bCs/>
          <w:kern w:val="0"/>
          <w:sz w:val="24"/>
          <w:szCs w:val="24"/>
          <w:lang w:val="fr-BE" w:eastAsia="fr-BE"/>
          <w14:ligatures w14:val="none"/>
        </w:rPr>
      </w:pPr>
      <w:r w:rsidRPr="001B1B08">
        <w:rPr>
          <w:rFonts w:ascii="Gill Sans MT" w:eastAsia="Times New Roman" w:hAnsi="Gill Sans MT" w:cs="Times New Roman"/>
          <w:b/>
          <w:bCs/>
          <w:kern w:val="0"/>
          <w:sz w:val="24"/>
          <w:szCs w:val="24"/>
          <w:lang w:val="fr-BE" w:eastAsia="fr-BE"/>
          <w14:ligatures w14:val="none"/>
        </w:rPr>
        <w:t>Intériorité chrétienne</w:t>
      </w:r>
      <w:r w:rsidR="0068379C">
        <w:rPr>
          <w:rFonts w:ascii="Gill Sans MT" w:eastAsia="Times New Roman" w:hAnsi="Gill Sans MT" w:cs="Times New Roman"/>
          <w:b/>
          <w:bCs/>
          <w:kern w:val="0"/>
          <w:sz w:val="24"/>
          <w:szCs w:val="24"/>
          <w:lang w:val="fr-BE" w:eastAsia="fr-BE"/>
          <w14:ligatures w14:val="none"/>
        </w:rPr>
        <w:t> </w:t>
      </w:r>
      <w:r w:rsidRPr="001B1B08">
        <w:rPr>
          <w:rFonts w:ascii="Gill Sans MT" w:eastAsia="Times New Roman" w:hAnsi="Gill Sans MT" w:cs="Times New Roman"/>
          <w:b/>
          <w:bCs/>
          <w:kern w:val="0"/>
          <w:sz w:val="24"/>
          <w:szCs w:val="24"/>
          <w:lang w:val="fr-BE" w:eastAsia="fr-BE"/>
          <w14:ligatures w14:val="none"/>
        </w:rPr>
        <w:t>: les zones intérieures</w:t>
      </w:r>
    </w:p>
    <w:p w14:paraId="396AA39B" w14:textId="4373E2B4"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La tradition mystique chrétienne parle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cœur</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âme,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esprit profond</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volonté profonde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fine pointe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âme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Elle y voit le lieu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spirituel</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 la liberté profonde, le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lieu</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 la rencontre avec Dieu, avec soi, avec autrui.</w:t>
      </w:r>
    </w:p>
    <w:p w14:paraId="4B133412" w14:textId="28D756C7" w:rsidR="001B1B08" w:rsidRPr="001B1B08" w:rsidRDefault="001B1B08" w:rsidP="001B1B08">
      <w:pPr>
        <w:spacing w:before="100" w:beforeAutospacing="1" w:after="120" w:line="264" w:lineRule="auto"/>
        <w:outlineLvl w:val="3"/>
        <w:rPr>
          <w:rFonts w:ascii="Gill Sans MT" w:eastAsia="Times New Roman" w:hAnsi="Gill Sans MT" w:cs="Times New Roman"/>
          <w:b/>
          <w:bCs/>
          <w:kern w:val="0"/>
          <w:sz w:val="24"/>
          <w:szCs w:val="24"/>
          <w:lang w:val="fr-BE" w:eastAsia="fr-BE"/>
          <w14:ligatures w14:val="none"/>
        </w:rPr>
      </w:pPr>
      <w:r w:rsidRPr="001B1B08">
        <w:rPr>
          <w:rFonts w:ascii="Gill Sans MT" w:eastAsia="Times New Roman" w:hAnsi="Gill Sans MT" w:cs="Times New Roman"/>
          <w:b/>
          <w:bCs/>
          <w:kern w:val="0"/>
          <w:sz w:val="24"/>
          <w:szCs w:val="24"/>
          <w:lang w:val="fr-BE" w:eastAsia="fr-BE"/>
          <w14:ligatures w14:val="none"/>
        </w:rPr>
        <w:t>Questions sur le récit</w:t>
      </w:r>
      <w:r w:rsidR="0068379C">
        <w:rPr>
          <w:rFonts w:ascii="Gill Sans MT" w:eastAsia="Times New Roman" w:hAnsi="Gill Sans MT" w:cs="Times New Roman"/>
          <w:b/>
          <w:bCs/>
          <w:kern w:val="0"/>
          <w:sz w:val="24"/>
          <w:szCs w:val="24"/>
          <w:lang w:val="fr-BE" w:eastAsia="fr-BE"/>
          <w14:ligatures w14:val="none"/>
        </w:rPr>
        <w:t> </w:t>
      </w:r>
      <w:r w:rsidRPr="001B1B08">
        <w:rPr>
          <w:rFonts w:ascii="Gill Sans MT" w:eastAsia="Times New Roman" w:hAnsi="Gill Sans MT" w:cs="Times New Roman"/>
          <w:b/>
          <w:bCs/>
          <w:kern w:val="0"/>
          <w:sz w:val="24"/>
          <w:szCs w:val="24"/>
          <w:lang w:val="fr-BE" w:eastAsia="fr-BE"/>
          <w14:ligatures w14:val="none"/>
        </w:rPr>
        <w:t>:</w:t>
      </w:r>
    </w:p>
    <w:p w14:paraId="3AC16A4F" w14:textId="2B978C66" w:rsidR="001B1B08" w:rsidRPr="001B1B08" w:rsidRDefault="001B1B08" w:rsidP="001B1B08">
      <w:pPr>
        <w:numPr>
          <w:ilvl w:val="0"/>
          <w:numId w:val="2"/>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Quelles sont les zones qui réagissent à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intérieur de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âme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des personnages</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29183563" w14:textId="4EF498A6" w:rsidR="001B1B08" w:rsidRPr="001B1B08" w:rsidRDefault="001B1B08" w:rsidP="001B1B08">
      <w:pPr>
        <w:numPr>
          <w:ilvl w:val="0"/>
          <w:numId w:val="2"/>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Quand le Désaxé rougit face à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insulte du fils envers sa mère, est-ce seulement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affectivité qui réagit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déjà le cœur profond</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20C4E4E4" w14:textId="7247FF41" w:rsidR="001B1B08" w:rsidRPr="001B1B08" w:rsidRDefault="001B1B08" w:rsidP="001B1B08">
      <w:pPr>
        <w:numPr>
          <w:ilvl w:val="0"/>
          <w:numId w:val="2"/>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Le désaxé a perdu la mémoire de son crime initial... signe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une </w:t>
      </w:r>
      <w:proofErr w:type="spellStart"/>
      <w:r w:rsidRPr="001B1B08">
        <w:rPr>
          <w:rFonts w:ascii="Gill Sans MT" w:eastAsia="Times New Roman" w:hAnsi="Gill Sans MT" w:cs="Times New Roman"/>
          <w:kern w:val="0"/>
          <w:lang w:val="fr-BE" w:eastAsia="fr-BE"/>
          <w14:ligatures w14:val="none"/>
        </w:rPr>
        <w:t>désunification</w:t>
      </w:r>
      <w:proofErr w:type="spellEnd"/>
      <w:r w:rsidRPr="001B1B08">
        <w:rPr>
          <w:rFonts w:ascii="Gill Sans MT" w:eastAsia="Times New Roman" w:hAnsi="Gill Sans MT" w:cs="Times New Roman"/>
          <w:kern w:val="0"/>
          <w:lang w:val="fr-BE" w:eastAsia="fr-BE"/>
          <w14:ligatures w14:val="none"/>
        </w:rPr>
        <w:t xml:space="preserve"> des différentes zones intérieures.</w:t>
      </w:r>
    </w:p>
    <w:p w14:paraId="3C8DD512" w14:textId="0BD4450C" w:rsidR="001B1B08" w:rsidRPr="001B1B08" w:rsidRDefault="001B1B08" w:rsidP="001B1B08">
      <w:pPr>
        <w:numPr>
          <w:ilvl w:val="0"/>
          <w:numId w:val="2"/>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xml:space="preserve">Et quand la grand-mère essaie de le convaincre le </w:t>
      </w:r>
      <w:r w:rsidR="00A91AD5">
        <w:rPr>
          <w:rFonts w:ascii="Gill Sans MT" w:eastAsia="Times New Roman" w:hAnsi="Gill Sans MT" w:cs="Times New Roman"/>
          <w:kern w:val="0"/>
          <w:lang w:val="fr-BE" w:eastAsia="fr-BE"/>
          <w14:ligatures w14:val="none"/>
        </w:rPr>
        <w:t>D</w:t>
      </w:r>
      <w:r w:rsidRPr="001B1B08">
        <w:rPr>
          <w:rFonts w:ascii="Gill Sans MT" w:eastAsia="Times New Roman" w:hAnsi="Gill Sans MT" w:cs="Times New Roman"/>
          <w:kern w:val="0"/>
          <w:lang w:val="fr-BE" w:eastAsia="fr-BE"/>
          <w14:ligatures w14:val="none"/>
        </w:rPr>
        <w:t>ésaxé qu</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il est un homme bon</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2833F001" w14:textId="1372E192" w:rsidR="001B1B08" w:rsidRPr="001B1B08" w:rsidRDefault="001B1B08" w:rsidP="001B1B08">
      <w:pPr>
        <w:numPr>
          <w:ilvl w:val="0"/>
          <w:numId w:val="2"/>
        </w:num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Et au moment du dénouement, que se passe-t-il à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intérieur du Désaxé et de la grand-mère</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6B8B0F62" w14:textId="5D2FD66F" w:rsidR="001B1B08" w:rsidRPr="001B1B08" w:rsidRDefault="00EA205F" w:rsidP="001B1B08">
      <w:pPr>
        <w:spacing w:before="100" w:beforeAutospacing="1" w:after="120" w:line="264" w:lineRule="auto"/>
        <w:jc w:val="center"/>
        <w:rPr>
          <w:rFonts w:ascii="Gill Sans MT" w:eastAsia="Times New Roman" w:hAnsi="Gill Sans MT" w:cs="Times New Roman"/>
          <w:kern w:val="0"/>
          <w:lang w:val="fr-BE" w:eastAsia="fr-BE"/>
          <w14:ligatures w14:val="none"/>
        </w:rPr>
      </w:pPr>
      <w:r>
        <w:rPr>
          <w:rFonts w:ascii="Gill Sans MT" w:eastAsia="Times New Roman" w:hAnsi="Gill Sans MT" w:cs="Times New Roman"/>
          <w:noProof/>
          <w:kern w:val="0"/>
          <w:lang w:val="fr-BE" w:eastAsia="fr-BE"/>
        </w:rPr>
        <w:lastRenderedPageBreak/>
        <w:drawing>
          <wp:inline distT="0" distB="0" distL="0" distR="0" wp14:anchorId="0F424DA6" wp14:editId="4913E353">
            <wp:extent cx="5760720" cy="8148320"/>
            <wp:effectExtent l="0" t="0" r="0" b="5080"/>
            <wp:docPr id="1749857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57805" name="Image 174985780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p w14:paraId="6A049B9B" w14:textId="77777777" w:rsidR="00A91AD5" w:rsidRDefault="00A91AD5" w:rsidP="001B1B08">
      <w:pPr>
        <w:spacing w:before="100" w:beforeAutospacing="1" w:after="120" w:line="264" w:lineRule="auto"/>
        <w:jc w:val="center"/>
        <w:rPr>
          <w:rFonts w:ascii="Gill Sans MT" w:eastAsia="Times New Roman" w:hAnsi="Gill Sans MT" w:cs="Times New Roman"/>
          <w:b/>
          <w:bCs/>
          <w:kern w:val="0"/>
          <w:lang w:val="fr-BE" w:eastAsia="fr-BE"/>
          <w14:ligatures w14:val="none"/>
        </w:rPr>
      </w:pPr>
    </w:p>
    <w:p w14:paraId="20935C88" w14:textId="77777777" w:rsidR="00A91AD5" w:rsidRPr="001B1B08" w:rsidRDefault="00A91AD5" w:rsidP="001B1B08">
      <w:pPr>
        <w:spacing w:before="100" w:beforeAutospacing="1" w:after="120" w:line="264" w:lineRule="auto"/>
        <w:jc w:val="center"/>
        <w:rPr>
          <w:rFonts w:ascii="Gill Sans MT" w:eastAsia="Times New Roman" w:hAnsi="Gill Sans MT" w:cs="Times New Roman"/>
          <w:kern w:val="0"/>
          <w:lang w:val="fr-BE" w:eastAsia="fr-BE"/>
          <w14:ligatures w14:val="none"/>
        </w:rPr>
      </w:pPr>
    </w:p>
    <w:p w14:paraId="57069D97" w14:textId="77777777" w:rsidR="001B1B08" w:rsidRPr="001B1B08" w:rsidRDefault="001B1B08" w:rsidP="001B1B08">
      <w:pPr>
        <w:spacing w:before="100" w:beforeAutospacing="1" w:after="120" w:line="264" w:lineRule="auto"/>
        <w:outlineLvl w:val="3"/>
        <w:rPr>
          <w:rFonts w:ascii="Gill Sans MT" w:eastAsia="Times New Roman" w:hAnsi="Gill Sans MT" w:cs="Times New Roman"/>
          <w:b/>
          <w:bCs/>
          <w:kern w:val="0"/>
          <w:sz w:val="24"/>
          <w:szCs w:val="24"/>
          <w:lang w:val="fr-BE" w:eastAsia="fr-BE"/>
          <w14:ligatures w14:val="none"/>
        </w:rPr>
      </w:pPr>
      <w:r w:rsidRPr="001B1B08">
        <w:rPr>
          <w:rFonts w:ascii="Gill Sans MT" w:eastAsia="Times New Roman" w:hAnsi="Gill Sans MT" w:cs="Times New Roman"/>
          <w:b/>
          <w:bCs/>
          <w:kern w:val="0"/>
          <w:sz w:val="24"/>
          <w:szCs w:val="24"/>
          <w:lang w:val="fr-BE" w:eastAsia="fr-BE"/>
          <w14:ligatures w14:val="none"/>
        </w:rPr>
        <w:t>Perspectives anthropologiques et théologiques fondamentales... questions fondamentales...</w:t>
      </w:r>
    </w:p>
    <w:p w14:paraId="33D893CE" w14:textId="51CAD614"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Réfléchissons sur le titre</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il est prononcé dans le récit par Red Sam, le tenancier du restoroute, quand il dialogue avec la grand-mère, au sujet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être humain en général, des gens, </w:t>
      </w:r>
      <w:r w:rsidR="00A91AD5">
        <w:rPr>
          <w:rFonts w:ascii="Gill Sans MT" w:eastAsia="Times New Roman" w:hAnsi="Gill Sans MT" w:cs="Times New Roman"/>
          <w:kern w:val="0"/>
          <w:lang w:val="fr-BE" w:eastAsia="fr-BE"/>
          <w14:ligatures w14:val="none"/>
        </w:rPr>
        <w:t>d</w:t>
      </w:r>
      <w:r w:rsidRPr="001B1B08">
        <w:rPr>
          <w:rFonts w:ascii="Gill Sans MT" w:eastAsia="Times New Roman" w:hAnsi="Gill Sans MT" w:cs="Times New Roman"/>
          <w:kern w:val="0"/>
          <w:lang w:val="fr-BE" w:eastAsia="fr-BE"/>
          <w14:ligatures w14:val="none"/>
        </w:rPr>
        <w:t xml:space="preserve">u </w:t>
      </w:r>
      <w:r w:rsidR="00A91AD5">
        <w:rPr>
          <w:rFonts w:ascii="Gill Sans MT" w:eastAsia="Times New Roman" w:hAnsi="Gill Sans MT" w:cs="Times New Roman"/>
          <w:kern w:val="0"/>
          <w:lang w:val="fr-BE" w:eastAsia="fr-BE"/>
          <w14:ligatures w14:val="none"/>
        </w:rPr>
        <w:t>D</w:t>
      </w:r>
      <w:r w:rsidRPr="001B1B08">
        <w:rPr>
          <w:rFonts w:ascii="Gill Sans MT" w:eastAsia="Times New Roman" w:hAnsi="Gill Sans MT" w:cs="Times New Roman"/>
          <w:kern w:val="0"/>
          <w:lang w:val="fr-BE" w:eastAsia="fr-BE"/>
          <w14:ligatures w14:val="none"/>
        </w:rPr>
        <w:t>ésaxé</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16AB1989" w14:textId="266CD143" w:rsidR="001B1B08" w:rsidRPr="001B1B08" w:rsidRDefault="0068379C" w:rsidP="00A91AD5">
      <w:pPr>
        <w:spacing w:before="100" w:beforeAutospacing="1" w:after="120" w:line="264" w:lineRule="auto"/>
        <w:ind w:left="567"/>
        <w:rPr>
          <w:rFonts w:ascii="Gill Sans MT" w:eastAsia="Times New Roman" w:hAnsi="Gill Sans MT" w:cs="Times New Roman"/>
          <w:kern w:val="0"/>
          <w:lang w:val="fr-BE" w:eastAsia="fr-BE"/>
          <w14:ligatures w14:val="none"/>
        </w:rPr>
      </w:pPr>
      <w:r>
        <w:rPr>
          <w:rFonts w:ascii="Gill Sans MT" w:eastAsia="Times New Roman" w:hAnsi="Gill Sans MT" w:cs="Times New Roman"/>
          <w:i/>
          <w:iCs/>
          <w:kern w:val="0"/>
          <w:lang w:val="en-US" w:eastAsia="fr-BE"/>
          <w14:ligatures w14:val="none"/>
        </w:rPr>
        <w:t>“</w:t>
      </w:r>
      <w:r w:rsidR="001B1B08" w:rsidRPr="001B1B08">
        <w:rPr>
          <w:rFonts w:ascii="Gill Sans MT" w:eastAsia="Times New Roman" w:hAnsi="Gill Sans MT" w:cs="Times New Roman"/>
          <w:i/>
          <w:iCs/>
          <w:kern w:val="0"/>
          <w:lang w:val="en-US" w:eastAsia="fr-BE"/>
          <w14:ligatures w14:val="none"/>
        </w:rPr>
        <w:t>A good man is hard to find,</w:t>
      </w:r>
      <w:r>
        <w:rPr>
          <w:rFonts w:ascii="Arial" w:eastAsia="Times New Roman" w:hAnsi="Arial" w:cs="Arial"/>
          <w:i/>
          <w:iCs/>
          <w:kern w:val="0"/>
          <w:lang w:val="en-US" w:eastAsia="fr-BE"/>
          <w14:ligatures w14:val="none"/>
        </w:rPr>
        <w:t>”</w:t>
      </w:r>
      <w:r w:rsidR="001B1B08" w:rsidRPr="001B1B08">
        <w:rPr>
          <w:rFonts w:ascii="Gill Sans MT" w:eastAsia="Times New Roman" w:hAnsi="Gill Sans MT" w:cs="Times New Roman"/>
          <w:i/>
          <w:iCs/>
          <w:kern w:val="0"/>
          <w:lang w:val="en-US" w:eastAsia="fr-BE"/>
          <w14:ligatures w14:val="none"/>
        </w:rPr>
        <w:t xml:space="preserve"> Red Sammy said. </w:t>
      </w:r>
      <w:r>
        <w:rPr>
          <w:rFonts w:ascii="Gill Sans MT" w:eastAsia="Times New Roman" w:hAnsi="Gill Sans MT" w:cs="Times New Roman"/>
          <w:i/>
          <w:iCs/>
          <w:kern w:val="0"/>
          <w:lang w:val="en-US" w:eastAsia="fr-BE"/>
          <w14:ligatures w14:val="none"/>
        </w:rPr>
        <w:t>“</w:t>
      </w:r>
      <w:r w:rsidR="001B1B08" w:rsidRPr="001B1B08">
        <w:rPr>
          <w:rFonts w:ascii="Gill Sans MT" w:eastAsia="Times New Roman" w:hAnsi="Gill Sans MT" w:cs="Times New Roman"/>
          <w:i/>
          <w:iCs/>
          <w:kern w:val="0"/>
          <w:lang w:val="en-US" w:eastAsia="fr-BE"/>
          <w14:ligatures w14:val="none"/>
        </w:rPr>
        <w:t xml:space="preserve">Everything is getting terrible. I remember the day you could go off and leave your screen door unlatched. </w:t>
      </w:r>
      <w:r w:rsidR="001B1B08" w:rsidRPr="001B1B08">
        <w:rPr>
          <w:rFonts w:ascii="Gill Sans MT" w:eastAsia="Times New Roman" w:hAnsi="Gill Sans MT" w:cs="Times New Roman"/>
          <w:i/>
          <w:iCs/>
          <w:kern w:val="0"/>
          <w:lang w:val="fr-BE" w:eastAsia="fr-BE"/>
          <w14:ligatures w14:val="none"/>
        </w:rPr>
        <w:t>Not no more.</w:t>
      </w:r>
      <w:r>
        <w:rPr>
          <w:rFonts w:ascii="Arial" w:eastAsia="Times New Roman" w:hAnsi="Arial" w:cs="Arial"/>
          <w:i/>
          <w:iCs/>
          <w:kern w:val="0"/>
          <w:lang w:val="fr-BE" w:eastAsia="fr-BE"/>
          <w14:ligatures w14:val="none"/>
        </w:rPr>
        <w:t>”</w:t>
      </w:r>
      <w:r w:rsidR="001B1B08" w:rsidRPr="001B1B08">
        <w:rPr>
          <w:rFonts w:ascii="Gill Sans MT" w:eastAsia="Times New Roman" w:hAnsi="Gill Sans MT" w:cs="Times New Roman"/>
          <w:i/>
          <w:iCs/>
          <w:kern w:val="0"/>
          <w:lang w:val="fr-BE" w:eastAsia="fr-BE"/>
          <w14:ligatures w14:val="none"/>
        </w:rPr>
        <w:t xml:space="preserve"> </w:t>
      </w:r>
      <w:r w:rsidR="001B1B08" w:rsidRPr="001B1B08">
        <w:rPr>
          <w:rFonts w:ascii="Gill Sans MT" w:eastAsia="Times New Roman" w:hAnsi="Gill Sans MT" w:cs="Times New Roman"/>
          <w:kern w:val="0"/>
          <w:lang w:val="fr-BE" w:eastAsia="fr-BE"/>
          <w14:ligatures w14:val="none"/>
        </w:rPr>
        <w:t>(</w:t>
      </w:r>
      <w:proofErr w:type="gramStart"/>
      <w:r w:rsidR="001B1B08" w:rsidRPr="001B1B08">
        <w:rPr>
          <w:rFonts w:ascii="Gill Sans MT" w:eastAsia="Times New Roman" w:hAnsi="Gill Sans MT" w:cs="Times New Roman"/>
          <w:kern w:val="0"/>
          <w:lang w:val="fr-BE" w:eastAsia="fr-BE"/>
          <w14:ligatures w14:val="none"/>
        </w:rPr>
        <w:t>p.</w:t>
      </w:r>
      <w:proofErr w:type="gramEnd"/>
      <w:r w:rsidR="001B1B08" w:rsidRPr="001B1B08">
        <w:rPr>
          <w:rFonts w:ascii="Gill Sans MT" w:eastAsia="Times New Roman" w:hAnsi="Gill Sans MT" w:cs="Times New Roman"/>
          <w:kern w:val="0"/>
          <w:lang w:val="fr-BE" w:eastAsia="fr-BE"/>
          <w14:ligatures w14:val="none"/>
        </w:rPr>
        <w:t xml:space="preserve"> 37)</w:t>
      </w:r>
    </w:p>
    <w:p w14:paraId="3CFF4C20" w14:textId="5BF657A1" w:rsidR="001B1B08" w:rsidRPr="001B1B08" w:rsidRDefault="001B1B08" w:rsidP="00A91AD5">
      <w:pPr>
        <w:spacing w:before="100" w:beforeAutospacing="1" w:after="120" w:line="264" w:lineRule="auto"/>
        <w:ind w:left="567"/>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i/>
          <w:iCs/>
          <w:kern w:val="0"/>
          <w:lang w:val="fr-BE" w:eastAsia="fr-BE"/>
          <w14:ligatures w14:val="none"/>
        </w:rPr>
        <w:t>Les braves gens ne courent pas les rues, dit Red Sammy. Le monde devient impossible. Je me souviens de l</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époque où qu</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 xml:space="preserve">on pouvait partir en laissant la clef sur la porte. </w:t>
      </w:r>
      <w:r w:rsidR="003672F5">
        <w:rPr>
          <w:rFonts w:ascii="Gill Sans MT" w:eastAsia="Times New Roman" w:hAnsi="Gill Sans MT" w:cs="Times New Roman"/>
          <w:i/>
          <w:iCs/>
          <w:kern w:val="0"/>
          <w:lang w:val="fr-BE" w:eastAsia="fr-BE"/>
          <w14:ligatures w14:val="none"/>
        </w:rPr>
        <w:t>Ç</w:t>
      </w:r>
      <w:r w:rsidRPr="001B1B08">
        <w:rPr>
          <w:rFonts w:ascii="Gill Sans MT" w:eastAsia="Times New Roman" w:hAnsi="Gill Sans MT" w:cs="Times New Roman"/>
          <w:i/>
          <w:iCs/>
          <w:kern w:val="0"/>
          <w:lang w:val="fr-BE" w:eastAsia="fr-BE"/>
          <w14:ligatures w14:val="none"/>
        </w:rPr>
        <w:t xml:space="preserve">a ne se verra plus jamais. </w:t>
      </w:r>
      <w:r w:rsidRPr="001B1B08">
        <w:rPr>
          <w:rFonts w:ascii="Gill Sans MT" w:eastAsia="Times New Roman" w:hAnsi="Gill Sans MT" w:cs="Times New Roman"/>
          <w:kern w:val="0"/>
          <w:lang w:val="fr-BE" w:eastAsia="fr-BE"/>
          <w14:ligatures w14:val="none"/>
        </w:rPr>
        <w:t>(</w:t>
      </w:r>
      <w:proofErr w:type="gramStart"/>
      <w:r w:rsidRPr="001B1B08">
        <w:rPr>
          <w:rFonts w:ascii="Gill Sans MT" w:eastAsia="Times New Roman" w:hAnsi="Gill Sans MT" w:cs="Times New Roman"/>
          <w:kern w:val="0"/>
          <w:lang w:val="fr-BE" w:eastAsia="fr-BE"/>
          <w14:ligatures w14:val="none"/>
        </w:rPr>
        <w:t>pp.</w:t>
      </w:r>
      <w:proofErr w:type="gramEnd"/>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14-15)</w:t>
      </w:r>
    </w:p>
    <w:p w14:paraId="21FC93B0" w14:textId="6FCC7000" w:rsidR="00A91AD5"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La grand-mère répétera au Désaxé</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You are a good man</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(pp. 41, 42)</w:t>
      </w:r>
      <w:r w:rsidR="00A91AD5">
        <w:rPr>
          <w:rFonts w:ascii="Gill Sans MT" w:eastAsia="Times New Roman" w:hAnsi="Gill Sans MT" w:cs="Times New Roman"/>
          <w:kern w:val="0"/>
          <w:lang w:val="fr-BE" w:eastAsia="fr-BE"/>
          <w14:ligatures w14:val="none"/>
        </w:rPr>
        <w:t>.</w:t>
      </w:r>
    </w:p>
    <w:p w14:paraId="291839AC" w14:textId="1F5E368B"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Avec une pluralité de traductions dans la version française</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un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brave homme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(l. 497), </w:t>
      </w:r>
      <w:proofErr w:type="gramStart"/>
      <w:r w:rsidRPr="001B1B08">
        <w:rPr>
          <w:rFonts w:ascii="Gill Sans MT" w:eastAsia="Times New Roman" w:hAnsi="Gill Sans MT" w:cs="Times New Roman"/>
          <w:kern w:val="0"/>
          <w:lang w:val="fr-BE" w:eastAsia="fr-BE"/>
          <w14:ligatures w14:val="none"/>
        </w:rPr>
        <w:t xml:space="preserve">un  </w:t>
      </w:r>
      <w:r w:rsidR="0068379C">
        <w:rPr>
          <w:rFonts w:ascii="Gill Sans MT" w:eastAsia="Times New Roman" w:hAnsi="Gill Sans MT" w:cs="Times New Roman"/>
          <w:kern w:val="0"/>
          <w:lang w:val="fr-BE" w:eastAsia="fr-BE"/>
          <w14:ligatures w14:val="none"/>
        </w:rPr>
        <w:t>"</w:t>
      </w:r>
      <w:proofErr w:type="gramEnd"/>
      <w:r w:rsidRPr="001B1B08">
        <w:rPr>
          <w:rFonts w:ascii="Gill Sans MT" w:eastAsia="Times New Roman" w:hAnsi="Gill Sans MT" w:cs="Times New Roman"/>
          <w:kern w:val="0"/>
          <w:lang w:val="fr-BE" w:eastAsia="fr-BE"/>
          <w14:ligatures w14:val="none"/>
        </w:rPr>
        <w:t>brave garçon</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(l. 525), un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bon garçon</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(l. 564)</w:t>
      </w:r>
    </w:p>
    <w:p w14:paraId="2169515B" w14:textId="691B34CF"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anthropologie issue du judaïsme et du christianisme considère que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être humain est une créature dotée de libre arbitre, dotée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une liberté</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donc capable et de choisir librement le bien et de choisir librement le mal. Cela lui offre la possibilité de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créer</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son existence, de transformer le monde, de le perfectionner ou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abimer. La tradition catholique regarde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être humain comme cocréateur, c</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est-à-dire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b/>
          <w:bCs/>
          <w:kern w:val="0"/>
          <w:lang w:val="fr-BE" w:eastAsia="fr-BE"/>
          <w14:ligatures w14:val="none"/>
        </w:rPr>
        <w:t>créateur</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du </w:t>
      </w:r>
      <w:proofErr w:type="gramStart"/>
      <w:r w:rsidRPr="001B1B08">
        <w:rPr>
          <w:rFonts w:ascii="Gill Sans MT" w:eastAsia="Times New Roman" w:hAnsi="Gill Sans MT" w:cs="Times New Roman"/>
          <w:kern w:val="0"/>
          <w:lang w:val="fr-BE" w:eastAsia="fr-BE"/>
          <w14:ligatures w14:val="none"/>
        </w:rPr>
        <w:t xml:space="preserve">monde  </w:t>
      </w:r>
      <w:r w:rsidR="0068379C">
        <w:rPr>
          <w:rFonts w:ascii="Gill Sans MT" w:eastAsia="Times New Roman" w:hAnsi="Gill Sans MT" w:cs="Times New Roman"/>
          <w:kern w:val="0"/>
          <w:lang w:val="fr-BE" w:eastAsia="fr-BE"/>
          <w14:ligatures w14:val="none"/>
        </w:rPr>
        <w:t>"</w:t>
      </w:r>
      <w:proofErr w:type="gramEnd"/>
      <w:r w:rsidRPr="001B1B08">
        <w:rPr>
          <w:rFonts w:ascii="Gill Sans MT" w:eastAsia="Times New Roman" w:hAnsi="Gill Sans MT" w:cs="Times New Roman"/>
          <w:b/>
          <w:bCs/>
          <w:kern w:val="0"/>
          <w:lang w:val="fr-BE" w:eastAsia="fr-BE"/>
          <w14:ligatures w14:val="none"/>
        </w:rPr>
        <w:t>avec</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Dieu.</w:t>
      </w:r>
    </w:p>
    <w:p w14:paraId="6062C9AD" w14:textId="77777777" w:rsidR="001B1B08" w:rsidRPr="001B1B08" w:rsidRDefault="001B1B08" w:rsidP="001B1B08">
      <w:pPr>
        <w:spacing w:before="100" w:beforeAutospacing="1" w:after="120" w:line="264" w:lineRule="auto"/>
        <w:outlineLvl w:val="3"/>
        <w:rPr>
          <w:rFonts w:ascii="Gill Sans MT" w:eastAsia="Times New Roman" w:hAnsi="Gill Sans MT" w:cs="Times New Roman"/>
          <w:b/>
          <w:bCs/>
          <w:kern w:val="0"/>
          <w:sz w:val="24"/>
          <w:szCs w:val="24"/>
          <w:lang w:val="fr-BE" w:eastAsia="fr-BE"/>
          <w14:ligatures w14:val="none"/>
        </w:rPr>
      </w:pPr>
      <w:r w:rsidRPr="001B1B08">
        <w:rPr>
          <w:rFonts w:ascii="Gill Sans MT" w:eastAsia="Times New Roman" w:hAnsi="Gill Sans MT" w:cs="Times New Roman"/>
          <w:b/>
          <w:bCs/>
          <w:kern w:val="0"/>
          <w:sz w:val="24"/>
          <w:szCs w:val="24"/>
          <w:lang w:val="fr-BE" w:eastAsia="fr-BE"/>
          <w14:ligatures w14:val="none"/>
        </w:rPr>
        <w:t>Analyse anagogique du récit</w:t>
      </w:r>
    </w:p>
    <w:p w14:paraId="48DFE5D6" w14:textId="2197F11F"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xml:space="preserve">Flannery </w:t>
      </w:r>
      <w:proofErr w:type="spellStart"/>
      <w:r w:rsidRPr="001B1B08">
        <w:rPr>
          <w:rFonts w:ascii="Gill Sans MT" w:eastAsia="Times New Roman" w:hAnsi="Gill Sans MT" w:cs="Times New Roman"/>
          <w:kern w:val="0"/>
          <w:lang w:val="fr-BE" w:eastAsia="fr-BE"/>
          <w14:ligatures w14:val="none"/>
        </w:rPr>
        <w:t>O</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Connor</w:t>
      </w:r>
      <w:proofErr w:type="spellEnd"/>
      <w:r w:rsidRPr="001B1B08">
        <w:rPr>
          <w:rFonts w:ascii="Gill Sans MT" w:eastAsia="Times New Roman" w:hAnsi="Gill Sans MT" w:cs="Times New Roman"/>
          <w:kern w:val="0"/>
          <w:lang w:val="fr-BE" w:eastAsia="fr-BE"/>
          <w14:ligatures w14:val="none"/>
        </w:rPr>
        <w:t xml:space="preserve"> dans un article où elle analyse son récit, appelle interprétation </w:t>
      </w:r>
      <w:r w:rsidRPr="001B1B08">
        <w:rPr>
          <w:rFonts w:ascii="Gill Sans MT" w:eastAsia="Times New Roman" w:hAnsi="Gill Sans MT" w:cs="Times New Roman"/>
          <w:kern w:val="0"/>
          <w:u w:val="single"/>
          <w:lang w:val="fr-BE" w:eastAsia="fr-BE"/>
          <w14:ligatures w14:val="none"/>
        </w:rPr>
        <w:t>anagogique</w:t>
      </w:r>
      <w:r w:rsidRPr="001B1B08">
        <w:rPr>
          <w:rFonts w:ascii="Gill Sans MT" w:eastAsia="Times New Roman" w:hAnsi="Gill Sans MT" w:cs="Times New Roman"/>
          <w:kern w:val="0"/>
          <w:lang w:val="fr-BE" w:eastAsia="fr-BE"/>
          <w14:ligatures w14:val="none"/>
        </w:rPr>
        <w:t xml:space="preserve"> une lecture qui se situe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au niveau des rapports avec la vie divine et de notre participation à cette vie.</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50812379" w14:textId="70D942B8"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La grand-mère souffre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un défaut spirituel majeur (mais très ordinaire)</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elle est orgueilleuse et égocentrique. Les autres sont des pions pour la réalisation de ses désirs. Elle choisit de mettre ses plus beaux vêtements pour que, si on la trouvait morte au bord du chemin, on </w:t>
      </w:r>
      <w:r w:rsidR="003D13A2">
        <w:rPr>
          <w:rFonts w:ascii="Gill Sans MT" w:eastAsia="Times New Roman" w:hAnsi="Gill Sans MT" w:cs="Times New Roman"/>
          <w:kern w:val="0"/>
          <w:lang w:val="fr-BE" w:eastAsia="fr-BE"/>
          <w14:ligatures w14:val="none"/>
        </w:rPr>
        <w:t>verrait immédiatement qu</w:t>
      </w:r>
      <w:r w:rsidR="0068379C">
        <w:rPr>
          <w:rFonts w:ascii="Gill Sans MT" w:eastAsia="Times New Roman" w:hAnsi="Gill Sans MT" w:cs="Times New Roman"/>
          <w:kern w:val="0"/>
          <w:lang w:val="fr-BE" w:eastAsia="fr-BE"/>
          <w14:ligatures w14:val="none"/>
        </w:rPr>
        <w:t>’</w:t>
      </w:r>
      <w:r w:rsidR="003D13A2">
        <w:rPr>
          <w:rFonts w:ascii="Gill Sans MT" w:eastAsia="Times New Roman" w:hAnsi="Gill Sans MT" w:cs="Times New Roman"/>
          <w:kern w:val="0"/>
          <w:lang w:val="fr-BE" w:eastAsia="fr-BE"/>
          <w14:ligatures w14:val="none"/>
        </w:rPr>
        <w:t>elle est une Lady (texte original en anglais), une «</w:t>
      </w:r>
      <w:r w:rsidR="0068379C">
        <w:rPr>
          <w:rFonts w:ascii="Arial" w:eastAsia="Times New Roman" w:hAnsi="Arial" w:cs="Arial"/>
          <w:kern w:val="0"/>
          <w:lang w:val="fr-BE" w:eastAsia="fr-BE"/>
          <w14:ligatures w14:val="none"/>
        </w:rPr>
        <w:t> </w:t>
      </w:r>
      <w:r w:rsidR="003D13A2">
        <w:rPr>
          <w:rFonts w:ascii="Gill Sans MT" w:eastAsia="Times New Roman" w:hAnsi="Gill Sans MT" w:cs="Times New Roman"/>
          <w:kern w:val="0"/>
          <w:lang w:val="fr-BE" w:eastAsia="fr-BE"/>
          <w14:ligatures w14:val="none"/>
        </w:rPr>
        <w:t>dame bien</w:t>
      </w:r>
      <w:r w:rsidR="0068379C">
        <w:rPr>
          <w:rFonts w:ascii="Arial" w:eastAsia="Times New Roman" w:hAnsi="Arial" w:cs="Arial"/>
          <w:kern w:val="0"/>
          <w:lang w:val="fr-BE" w:eastAsia="fr-BE"/>
          <w14:ligatures w14:val="none"/>
        </w:rPr>
        <w:t> </w:t>
      </w:r>
      <w:r w:rsidR="003D13A2">
        <w:rPr>
          <w:rFonts w:ascii="Gill Sans MT" w:eastAsia="Times New Roman" w:hAnsi="Gill Sans MT" w:cs="Times New Roman"/>
          <w:kern w:val="0"/>
          <w:lang w:val="fr-BE" w:eastAsia="fr-BE"/>
          <w14:ligatures w14:val="none"/>
        </w:rPr>
        <w:t>» (traduction française, l.</w:t>
      </w:r>
      <w:r w:rsidR="0068379C">
        <w:rPr>
          <w:rFonts w:ascii="Gill Sans MT" w:eastAsia="Times New Roman" w:hAnsi="Gill Sans MT" w:cs="Times New Roman"/>
          <w:kern w:val="0"/>
          <w:lang w:val="fr-BE" w:eastAsia="fr-BE"/>
          <w14:ligatures w14:val="none"/>
        </w:rPr>
        <w:t> </w:t>
      </w:r>
      <w:r w:rsidR="003D13A2">
        <w:rPr>
          <w:rFonts w:ascii="Gill Sans MT" w:eastAsia="Times New Roman" w:hAnsi="Gill Sans MT" w:cs="Times New Roman"/>
          <w:kern w:val="0"/>
          <w:lang w:val="fr-BE" w:eastAsia="fr-BE"/>
          <w14:ligatures w14:val="none"/>
        </w:rPr>
        <w:t xml:space="preserve">79). Elle regarde autrui de </w:t>
      </w:r>
      <w:r w:rsidRPr="001B1B08">
        <w:rPr>
          <w:rFonts w:ascii="Gill Sans MT" w:eastAsia="Times New Roman" w:hAnsi="Gill Sans MT" w:cs="Times New Roman"/>
          <w:kern w:val="0"/>
          <w:lang w:val="fr-BE" w:eastAsia="fr-BE"/>
          <w14:ligatures w14:val="none"/>
        </w:rPr>
        <w:t>haut.</w:t>
      </w:r>
    </w:p>
    <w:p w14:paraId="053AC5E8" w14:textId="3AB97074"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Ce défaut spirituel coupe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être humain de son cœur profond (qui permet de se découvrir comme une créature de Dieu, et les autres comme des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frères</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le faisant vivre dans une autosatisfaction complaisante coupée de la réalité, perdu</w:t>
      </w:r>
      <w:r w:rsidR="003672F5">
        <w:rPr>
          <w:rFonts w:ascii="Gill Sans MT" w:eastAsia="Times New Roman" w:hAnsi="Gill Sans MT" w:cs="Times New Roman"/>
          <w:kern w:val="0"/>
          <w:lang w:val="fr-BE" w:eastAsia="fr-BE"/>
          <w14:ligatures w14:val="none"/>
        </w:rPr>
        <w:t xml:space="preserve">e </w:t>
      </w:r>
      <w:r w:rsidRPr="001B1B08">
        <w:rPr>
          <w:rFonts w:ascii="Gill Sans MT" w:eastAsia="Times New Roman" w:hAnsi="Gill Sans MT" w:cs="Times New Roman"/>
          <w:kern w:val="0"/>
          <w:lang w:val="fr-BE" w:eastAsia="fr-BE"/>
          <w14:ligatures w14:val="none"/>
        </w:rPr>
        <w:t xml:space="preserve">dans son imaginaire. Flannery </w:t>
      </w:r>
      <w:proofErr w:type="spellStart"/>
      <w:r w:rsidRPr="001B1B08">
        <w:rPr>
          <w:rFonts w:ascii="Gill Sans MT" w:eastAsia="Times New Roman" w:hAnsi="Gill Sans MT" w:cs="Times New Roman"/>
          <w:kern w:val="0"/>
          <w:lang w:val="fr-BE" w:eastAsia="fr-BE"/>
          <w14:ligatures w14:val="none"/>
        </w:rPr>
        <w:t>O</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Connor</w:t>
      </w:r>
      <w:proofErr w:type="spellEnd"/>
      <w:r w:rsidRPr="001B1B08">
        <w:rPr>
          <w:rFonts w:ascii="Gill Sans MT" w:eastAsia="Times New Roman" w:hAnsi="Gill Sans MT" w:cs="Times New Roman"/>
          <w:kern w:val="0"/>
          <w:lang w:val="fr-BE" w:eastAsia="fr-BE"/>
          <w14:ligatures w14:val="none"/>
        </w:rPr>
        <w:t xml:space="preserve"> dépeint souvent des orgueilleux</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seule la violence leur permet de revenir les pieds sur terre et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accueillir la Grâce de Dieu qui les reconnecte à leur cœur profond (voir article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auteur aux lignes</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161 et suivantes).</w:t>
      </w:r>
    </w:p>
    <w:p w14:paraId="3AC70CCE" w14:textId="3817E145"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Confrontée à la mort, elle est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abord dominé</w:t>
      </w:r>
      <w:r w:rsidR="003D13A2">
        <w:rPr>
          <w:rFonts w:ascii="Gill Sans MT" w:eastAsia="Times New Roman" w:hAnsi="Gill Sans MT" w:cs="Times New Roman"/>
          <w:kern w:val="0"/>
          <w:lang w:val="fr-BE" w:eastAsia="fr-BE"/>
          <w14:ligatures w14:val="none"/>
        </w:rPr>
        <w:t xml:space="preserve">e </w:t>
      </w:r>
      <w:r w:rsidRPr="001B1B08">
        <w:rPr>
          <w:rFonts w:ascii="Gill Sans MT" w:eastAsia="Times New Roman" w:hAnsi="Gill Sans MT" w:cs="Times New Roman"/>
          <w:kern w:val="0"/>
          <w:lang w:val="fr-BE" w:eastAsia="fr-BE"/>
          <w14:ligatures w14:val="none"/>
        </w:rPr>
        <w:t xml:space="preserve">par la pulsion de survie. Tout le début de son dialogue avec le </w:t>
      </w:r>
      <w:r w:rsidR="003D13A2">
        <w:rPr>
          <w:rFonts w:ascii="Gill Sans MT" w:eastAsia="Times New Roman" w:hAnsi="Gill Sans MT" w:cs="Times New Roman"/>
          <w:kern w:val="0"/>
          <w:lang w:val="fr-BE" w:eastAsia="fr-BE"/>
          <w14:ligatures w14:val="none"/>
        </w:rPr>
        <w:t>D</w:t>
      </w:r>
      <w:r w:rsidRPr="001B1B08">
        <w:rPr>
          <w:rFonts w:ascii="Gill Sans MT" w:eastAsia="Times New Roman" w:hAnsi="Gill Sans MT" w:cs="Times New Roman"/>
          <w:kern w:val="0"/>
          <w:lang w:val="fr-BE" w:eastAsia="fr-BE"/>
          <w14:ligatures w14:val="none"/>
        </w:rPr>
        <w:t>ésaxé est celui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une intelligence qui cherche à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sauver sa peau</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Nous restons dans les zones superficielles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intériorité humaine.</w:t>
      </w:r>
    </w:p>
    <w:p w14:paraId="0143052B" w14:textId="06835EFD"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Cette reconnexion à son c</w:t>
      </w:r>
      <w:r w:rsidR="0068379C">
        <w:rPr>
          <w:rFonts w:ascii="Gill Sans MT" w:eastAsia="Times New Roman" w:hAnsi="Gill Sans MT" w:cs="Times New Roman"/>
          <w:kern w:val="0"/>
          <w:lang w:val="fr-BE" w:eastAsia="fr-BE"/>
          <w14:ligatures w14:val="none"/>
        </w:rPr>
        <w:t>œ</w:t>
      </w:r>
      <w:r w:rsidRPr="001B1B08">
        <w:rPr>
          <w:rFonts w:ascii="Gill Sans MT" w:eastAsia="Times New Roman" w:hAnsi="Gill Sans MT" w:cs="Times New Roman"/>
          <w:kern w:val="0"/>
          <w:lang w:val="fr-BE" w:eastAsia="fr-BE"/>
          <w14:ligatures w14:val="none"/>
        </w:rPr>
        <w:t>ur profond survient à deux moments pour la grand-mère.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abord quand est assassiné son fils (l. 730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Bailey, mon fils, Bailey mon petit</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crie-t-elle). Ce n</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est plus la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Lady</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supérieure égocentrique, mais une mère brisée. Elle est comparée à une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vieille dinde d</w:t>
      </w:r>
      <w:r w:rsidR="003D13A2">
        <w:rPr>
          <w:rFonts w:ascii="Gill Sans MT" w:eastAsia="Times New Roman" w:hAnsi="Gill Sans MT" w:cs="Times New Roman"/>
          <w:i/>
          <w:iCs/>
          <w:kern w:val="0"/>
          <w:lang w:val="fr-BE" w:eastAsia="fr-BE"/>
          <w14:ligatures w14:val="none"/>
        </w:rPr>
        <w:t>e</w:t>
      </w:r>
      <w:r w:rsidRPr="001B1B08">
        <w:rPr>
          <w:rFonts w:ascii="Gill Sans MT" w:eastAsia="Times New Roman" w:hAnsi="Gill Sans MT" w:cs="Times New Roman"/>
          <w:i/>
          <w:iCs/>
          <w:kern w:val="0"/>
          <w:lang w:val="fr-BE" w:eastAsia="fr-BE"/>
          <w14:ligatures w14:val="none"/>
        </w:rPr>
        <w:t>sséchée qui piaille pour avoir de l</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eau.</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Dans une interprétation anagogique, cette eau fait penser à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eau que promet Jésus dans sa rencontre avec la Samaritaine (Évangile selon saint jean, chapitre</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4)</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eau de la vie éternelle.</w:t>
      </w:r>
    </w:p>
    <w:p w14:paraId="0329FD4B" w14:textId="768F1728"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Ensuite vient le moment décisif du récit, qui fait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elle une sainte qui a abandonné tout orgueil et égocentrisme : elle est touchée par le drame spirituel intérieur du désaxé et, maternellement, elle emploie les mêmes mots pour s</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adresser à lui</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Mais vous êtes un de mes petits</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 Vous êtes un de mes enfants à moi</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Il la tue. Elle est comparée,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dans une flaque de sang </w:t>
      </w:r>
      <w:proofErr w:type="gramStart"/>
      <w:r w:rsidRPr="001B1B08">
        <w:rPr>
          <w:rFonts w:ascii="Gill Sans MT" w:eastAsia="Times New Roman" w:hAnsi="Gill Sans MT" w:cs="Times New Roman"/>
          <w:kern w:val="0"/>
          <w:lang w:val="fr-BE" w:eastAsia="fr-BE"/>
          <w14:ligatures w14:val="none"/>
        </w:rPr>
        <w:t>»</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à</w:t>
      </w:r>
      <w:proofErr w:type="gramEnd"/>
      <w:r w:rsidRPr="001B1B08">
        <w:rPr>
          <w:rFonts w:ascii="Gill Sans MT" w:eastAsia="Times New Roman" w:hAnsi="Gill Sans MT" w:cs="Times New Roman"/>
          <w:kern w:val="0"/>
          <w:lang w:val="fr-BE" w:eastAsia="fr-BE"/>
          <w14:ligatures w14:val="none"/>
        </w:rPr>
        <w:t xml:space="preserve"> un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bébé souriant à un ciel sans nuage.</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Elle est sauvée de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enfer où la menai</w:t>
      </w:r>
      <w:r w:rsidR="003D13A2">
        <w:rPr>
          <w:rFonts w:ascii="Gill Sans MT" w:eastAsia="Times New Roman" w:hAnsi="Gill Sans MT" w:cs="Times New Roman"/>
          <w:kern w:val="0"/>
          <w:lang w:val="fr-BE" w:eastAsia="fr-BE"/>
          <w14:ligatures w14:val="none"/>
        </w:rPr>
        <w:t>ent</w:t>
      </w:r>
      <w:r w:rsidRPr="001B1B08">
        <w:rPr>
          <w:rFonts w:ascii="Gill Sans MT" w:eastAsia="Times New Roman" w:hAnsi="Gill Sans MT" w:cs="Times New Roman"/>
          <w:kern w:val="0"/>
          <w:lang w:val="fr-BE" w:eastAsia="fr-BE"/>
          <w14:ligatures w14:val="none"/>
        </w:rPr>
        <w:t xml:space="preserve"> son orgueil et son égocentrisme.</w:t>
      </w:r>
    </w:p>
    <w:p w14:paraId="7CE6E256" w14:textId="3940D6B1"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xml:space="preserve">Le Désaxé est également </w:t>
      </w:r>
      <w:r w:rsidRPr="001B1B08">
        <w:rPr>
          <w:rFonts w:ascii="Gill Sans MT" w:eastAsia="Times New Roman" w:hAnsi="Gill Sans MT" w:cs="Times New Roman"/>
          <w:i/>
          <w:iCs/>
          <w:kern w:val="0"/>
          <w:lang w:val="fr-BE" w:eastAsia="fr-BE"/>
          <w14:ligatures w14:val="none"/>
        </w:rPr>
        <w:t>touché par la Grâce</w:t>
      </w:r>
      <w:r w:rsidRPr="001B1B08">
        <w:rPr>
          <w:rFonts w:ascii="Gill Sans MT" w:eastAsia="Times New Roman" w:hAnsi="Gill Sans MT" w:cs="Times New Roman"/>
          <w:kern w:val="0"/>
          <w:lang w:val="fr-BE" w:eastAsia="fr-BE"/>
          <w14:ligatures w14:val="none"/>
        </w:rPr>
        <w:t xml:space="preserve"> qui passe par la vieille Dame. Le psychopathe déconnecté de son c</w:t>
      </w:r>
      <w:r w:rsidR="0068379C">
        <w:rPr>
          <w:rFonts w:ascii="Gill Sans MT" w:eastAsia="Times New Roman" w:hAnsi="Gill Sans MT" w:cs="Times New Roman"/>
          <w:kern w:val="0"/>
          <w:lang w:val="fr-BE" w:eastAsia="fr-BE"/>
          <w14:ligatures w14:val="none"/>
        </w:rPr>
        <w:t>œ</w:t>
      </w:r>
      <w:r w:rsidRPr="001B1B08">
        <w:rPr>
          <w:rFonts w:ascii="Gill Sans MT" w:eastAsia="Times New Roman" w:hAnsi="Gill Sans MT" w:cs="Times New Roman"/>
          <w:kern w:val="0"/>
          <w:lang w:val="fr-BE" w:eastAsia="fr-BE"/>
          <w14:ligatures w14:val="none"/>
        </w:rPr>
        <w:t>ur profond disait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d</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une voix qui grinçait de hargne</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à la ligne</w:t>
      </w:r>
      <w:r w:rsidR="0068379C">
        <w:rPr>
          <w:rFonts w:ascii="Gill Sans MT" w:eastAsia="Times New Roman" w:hAnsi="Gill Sans MT" w:cs="Times New Roman"/>
          <w:kern w:val="0"/>
          <w:lang w:val="fr-BE" w:eastAsia="fr-BE"/>
          <w14:ligatures w14:val="none"/>
        </w:rPr>
        <w:t> </w:t>
      </w:r>
      <w:proofErr w:type="gramStart"/>
      <w:r w:rsidRPr="001B1B08">
        <w:rPr>
          <w:rFonts w:ascii="Gill Sans MT" w:eastAsia="Times New Roman" w:hAnsi="Gill Sans MT" w:cs="Times New Roman"/>
          <w:kern w:val="0"/>
          <w:lang w:val="fr-BE" w:eastAsia="fr-BE"/>
          <w14:ligatures w14:val="none"/>
        </w:rPr>
        <w:t>735  que</w:t>
      </w:r>
      <w:proofErr w:type="gramEnd"/>
      <w:r w:rsidRPr="001B1B08">
        <w:rPr>
          <w:rFonts w:ascii="Gill Sans MT" w:eastAsia="Times New Roman" w:hAnsi="Gill Sans MT" w:cs="Times New Roman"/>
          <w:kern w:val="0"/>
          <w:lang w:val="fr-BE" w:eastAsia="fr-BE"/>
          <w14:ligatures w14:val="none"/>
        </w:rPr>
        <w:t xml:space="preserve">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tuer un gars, brûler sa maison ou lui faire une autre vacherie - Ya pas de plaisir ailleurs</w:t>
      </w:r>
      <w:r w:rsidRPr="001B1B08">
        <w:rPr>
          <w:rFonts w:ascii="Gill Sans MT" w:eastAsia="Times New Roman" w:hAnsi="Gill Sans MT" w:cs="Times New Roman"/>
          <w:kern w:val="0"/>
          <w:lang w:val="fr-BE" w:eastAsia="fr-BE"/>
          <w14:ligatures w14:val="none"/>
        </w:rPr>
        <w: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La dernière phrase qu</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il prononce révèle une conversion intérieure qui ne demande qu</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à se développer</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La ferme</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 Ya pas de vrai plaisir dans la vie.</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La colère qui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habite est devenu</w:t>
      </w:r>
      <w:r w:rsidR="0068379C">
        <w:rPr>
          <w:rFonts w:ascii="Gill Sans MT" w:eastAsia="Times New Roman" w:hAnsi="Gill Sans MT" w:cs="Times New Roman"/>
          <w:kern w:val="0"/>
          <w:lang w:val="fr-BE" w:eastAsia="fr-BE"/>
          <w14:ligatures w14:val="none"/>
        </w:rPr>
        <w:t xml:space="preserve">e </w:t>
      </w:r>
      <w:r w:rsidRPr="001B1B08">
        <w:rPr>
          <w:rFonts w:ascii="Gill Sans MT" w:eastAsia="Times New Roman" w:hAnsi="Gill Sans MT" w:cs="Times New Roman"/>
          <w:kern w:val="0"/>
          <w:lang w:val="fr-BE" w:eastAsia="fr-BE"/>
          <w14:ligatures w14:val="none"/>
        </w:rPr>
        <w:t>une sainte colère, celle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un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prophète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un porte-parole de Dieu) dont le c</w:t>
      </w:r>
      <w:r w:rsidR="0068379C">
        <w:rPr>
          <w:rFonts w:ascii="Gill Sans MT" w:eastAsia="Times New Roman" w:hAnsi="Gill Sans MT" w:cs="Times New Roman"/>
          <w:kern w:val="0"/>
          <w:lang w:val="fr-BE" w:eastAsia="fr-BE"/>
          <w14:ligatures w14:val="none"/>
        </w:rPr>
        <w:t>œ</w:t>
      </w:r>
      <w:r w:rsidRPr="001B1B08">
        <w:rPr>
          <w:rFonts w:ascii="Gill Sans MT" w:eastAsia="Times New Roman" w:hAnsi="Gill Sans MT" w:cs="Times New Roman"/>
          <w:kern w:val="0"/>
          <w:lang w:val="fr-BE" w:eastAsia="fr-BE"/>
          <w14:ligatures w14:val="none"/>
        </w:rPr>
        <w:t>ur profond sait que tout ça n</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est pas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marrant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w:t>
      </w:r>
    </w:p>
    <w:p w14:paraId="4085FC81" w14:textId="02851409"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xml:space="preserve">La liberté chrétienne, pour Flannery </w:t>
      </w:r>
      <w:proofErr w:type="spellStart"/>
      <w:r w:rsidRPr="001B1B08">
        <w:rPr>
          <w:rFonts w:ascii="Gill Sans MT" w:eastAsia="Times New Roman" w:hAnsi="Gill Sans MT" w:cs="Times New Roman"/>
          <w:kern w:val="0"/>
          <w:lang w:val="fr-BE" w:eastAsia="fr-BE"/>
          <w14:ligatures w14:val="none"/>
        </w:rPr>
        <w:t>O</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Connor</w:t>
      </w:r>
      <w:proofErr w:type="spellEnd"/>
      <w:r w:rsidRPr="001B1B08">
        <w:rPr>
          <w:rFonts w:ascii="Gill Sans MT" w:eastAsia="Times New Roman" w:hAnsi="Gill Sans MT" w:cs="Times New Roman"/>
          <w:kern w:val="0"/>
          <w:lang w:val="fr-BE" w:eastAsia="fr-BE"/>
          <w14:ligatures w14:val="none"/>
        </w:rPr>
        <w:t>, comme pour toute la tradition des spirituels et mystiques chrétiens, suppose que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être humain se soit reconnecté à son c</w:t>
      </w:r>
      <w:r w:rsidR="0068379C">
        <w:rPr>
          <w:rFonts w:ascii="Gill Sans MT" w:eastAsia="Times New Roman" w:hAnsi="Gill Sans MT" w:cs="Times New Roman"/>
          <w:kern w:val="0"/>
          <w:lang w:val="fr-BE" w:eastAsia="fr-BE"/>
          <w14:ligatures w14:val="none"/>
        </w:rPr>
        <w:t>œ</w:t>
      </w:r>
      <w:r w:rsidRPr="001B1B08">
        <w:rPr>
          <w:rFonts w:ascii="Gill Sans MT" w:eastAsia="Times New Roman" w:hAnsi="Gill Sans MT" w:cs="Times New Roman"/>
          <w:kern w:val="0"/>
          <w:lang w:val="fr-BE" w:eastAsia="fr-BE"/>
          <w14:ligatures w14:val="none"/>
        </w:rPr>
        <w:t xml:space="preserve">ur profond, à son esprit profond, à ce </w:t>
      </w:r>
      <w:r w:rsidRPr="001B1B08">
        <w:rPr>
          <w:rFonts w:ascii="Gill Sans MT" w:eastAsia="Times New Roman" w:hAnsi="Gill Sans MT" w:cs="Times New Roman"/>
          <w:i/>
          <w:iCs/>
          <w:kern w:val="0"/>
          <w:lang w:val="fr-BE" w:eastAsia="fr-BE"/>
          <w14:ligatures w14:val="none"/>
        </w:rPr>
        <w:t>souffle </w:t>
      </w:r>
      <w:r w:rsidRPr="001B1B08">
        <w:rPr>
          <w:rFonts w:ascii="Gill Sans MT" w:eastAsia="Times New Roman" w:hAnsi="Gill Sans MT" w:cs="Times New Roman"/>
          <w:kern w:val="0"/>
          <w:lang w:val="fr-BE" w:eastAsia="fr-BE"/>
          <w14:ligatures w14:val="none"/>
        </w:rPr>
        <w:t>venu de Dieu qui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habite en profondeur et fait de lui ce que saint Paul appelle un homme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pneumatique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et non plus un homme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psychique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dominé par ses pulsions destructrices, ses imaginations orgueilleuses, ses idées décalées de sa réalité profonde. Cette liberté implique une </w:t>
      </w:r>
      <w:r w:rsidRPr="001B1B08">
        <w:rPr>
          <w:rFonts w:ascii="Gill Sans MT" w:eastAsia="Times New Roman" w:hAnsi="Gill Sans MT" w:cs="Times New Roman"/>
          <w:b/>
          <w:bCs/>
          <w:kern w:val="0"/>
          <w:lang w:val="fr-BE" w:eastAsia="fr-BE"/>
          <w14:ligatures w14:val="none"/>
        </w:rPr>
        <w:t>unification</w:t>
      </w:r>
      <w:r w:rsidRPr="001B1B08">
        <w:rPr>
          <w:rFonts w:ascii="Gill Sans MT" w:eastAsia="Times New Roman" w:hAnsi="Gill Sans MT" w:cs="Times New Roman"/>
          <w:kern w:val="0"/>
          <w:lang w:val="fr-BE" w:eastAsia="fr-BE"/>
          <w14:ligatures w14:val="none"/>
        </w:rPr>
        <w:t xml:space="preserve"> spirituelle intérieure et extérieure.</w:t>
      </w:r>
    </w:p>
    <w:p w14:paraId="6F34CABC" w14:textId="6DFDEF0E"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L</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homme psychique ne reçoit pas les choses du pneuma de Dieu, car elles sont une folie pour lui, et il ne peut les connaître, parce que c</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est spirituellement qu</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on en juge. L</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homme pneumatique (spirituel), au contraire, juge de tout, et il n</w:t>
      </w:r>
      <w:r w:rsidR="0068379C">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i/>
          <w:iCs/>
          <w:kern w:val="0"/>
          <w:lang w:val="fr-BE" w:eastAsia="fr-BE"/>
          <w14:ligatures w14:val="none"/>
        </w:rPr>
        <w:t>est lui-même jugé par personne</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(saint Paul première épître aux Corinthiens, chapitre</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2, verset</w:t>
      </w:r>
      <w:r w:rsidR="0068379C">
        <w:rPr>
          <w:rFonts w:ascii="Gill Sans MT" w:eastAsia="Times New Roman" w:hAnsi="Gill Sans MT" w:cs="Times New Roman"/>
          <w:kern w:val="0"/>
          <w:lang w:val="fr-BE" w:eastAsia="fr-BE"/>
          <w14:ligatures w14:val="none"/>
        </w:rPr>
        <w:t> </w:t>
      </w:r>
      <w:r w:rsidRPr="001B1B08">
        <w:rPr>
          <w:rFonts w:ascii="Gill Sans MT" w:eastAsia="Times New Roman" w:hAnsi="Gill Sans MT" w:cs="Times New Roman"/>
          <w:kern w:val="0"/>
          <w:lang w:val="fr-BE" w:eastAsia="fr-BE"/>
          <w14:ligatures w14:val="none"/>
        </w:rPr>
        <w:t>14-15).</w:t>
      </w:r>
    </w:p>
    <w:p w14:paraId="57528163" w14:textId="1AD17B72"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En effet, c</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est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fou</w:t>
      </w:r>
      <w:r w:rsidR="0068379C">
        <w:rPr>
          <w:rFonts w:ascii="Arial" w:eastAsia="Times New Roman" w:hAnsi="Arial" w:cs="Arial"/>
          <w:i/>
          <w:iCs/>
          <w:kern w:val="0"/>
          <w:lang w:val="fr-BE" w:eastAsia="fr-BE"/>
          <w14:ligatures w14:val="none"/>
        </w:rPr>
        <w:t> </w:t>
      </w:r>
      <w:r w:rsidRPr="001B1B08">
        <w:rPr>
          <w:rFonts w:ascii="Gill Sans MT" w:eastAsia="Times New Roman" w:hAnsi="Gill Sans MT" w:cs="Times New Roman"/>
          <w:i/>
          <w:iCs/>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 regarder un psychopathe comme un frère ou en enfant... C</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est «</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i/>
          <w:iCs/>
          <w:kern w:val="0"/>
          <w:lang w:val="fr-BE" w:eastAsia="fr-BE"/>
          <w14:ligatures w14:val="none"/>
        </w:rPr>
        <w:t>grotesque</w:t>
      </w:r>
      <w:r w:rsidR="0068379C">
        <w:rPr>
          <w:rFonts w:ascii="Arial" w:eastAsia="Times New Roman" w:hAnsi="Arial" w:cs="Arial"/>
          <w:kern w:val="0"/>
          <w:lang w:val="fr-BE" w:eastAsia="fr-BE"/>
          <w14:ligatures w14:val="none"/>
        </w:rPr>
        <w:t> </w:t>
      </w:r>
      <w:r w:rsidRPr="001B1B08">
        <w:rPr>
          <w:rFonts w:ascii="Gill Sans MT" w:eastAsia="Times New Roman" w:hAnsi="Gill Sans MT" w:cs="Times New Roman"/>
          <w:kern w:val="0"/>
          <w:lang w:val="fr-BE" w:eastAsia="fr-BE"/>
          <w14:ligatures w14:val="none"/>
        </w:rPr>
        <w:t xml:space="preserve">», dirait Flannery </w:t>
      </w:r>
      <w:proofErr w:type="spellStart"/>
      <w:r w:rsidRPr="001B1B08">
        <w:rPr>
          <w:rFonts w:ascii="Gill Sans MT" w:eastAsia="Times New Roman" w:hAnsi="Gill Sans MT" w:cs="Times New Roman"/>
          <w:kern w:val="0"/>
          <w:lang w:val="fr-BE" w:eastAsia="fr-BE"/>
          <w14:ligatures w14:val="none"/>
        </w:rPr>
        <w:t>O</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Connor</w:t>
      </w:r>
      <w:proofErr w:type="spellEnd"/>
      <w:r w:rsidRPr="001B1B08">
        <w:rPr>
          <w:rFonts w:ascii="Gill Sans MT" w:eastAsia="Times New Roman" w:hAnsi="Gill Sans MT" w:cs="Times New Roman"/>
          <w:kern w:val="0"/>
          <w:lang w:val="fr-BE" w:eastAsia="fr-BE"/>
          <w14:ligatures w14:val="none"/>
        </w:rPr>
        <w:t>.</w:t>
      </w:r>
    </w:p>
    <w:p w14:paraId="133A8CCF" w14:textId="3C988D5C" w:rsidR="001B1B08" w:rsidRPr="001B1B08" w:rsidRDefault="001B1B08" w:rsidP="001B1B08">
      <w:pPr>
        <w:spacing w:before="100" w:beforeAutospacing="1" w:after="120" w:line="264" w:lineRule="auto"/>
        <w:rPr>
          <w:rFonts w:ascii="Gill Sans MT" w:eastAsia="Times New Roman" w:hAnsi="Gill Sans MT" w:cs="Times New Roman"/>
          <w:kern w:val="0"/>
          <w:lang w:val="fr-BE" w:eastAsia="fr-BE"/>
          <w14:ligatures w14:val="none"/>
        </w:rPr>
      </w:pPr>
      <w:r w:rsidRPr="001B1B08">
        <w:rPr>
          <w:rFonts w:ascii="Gill Sans MT" w:eastAsia="Times New Roman" w:hAnsi="Gill Sans MT" w:cs="Times New Roman"/>
          <w:kern w:val="0"/>
          <w:lang w:val="fr-BE" w:eastAsia="fr-BE"/>
          <w14:ligatures w14:val="none"/>
        </w:rPr>
        <w:t xml:space="preserve">La théologie chrétienne identifie ce </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souffle</w:t>
      </w:r>
      <w:r w:rsidR="0068379C">
        <w:rPr>
          <w:rFonts w:ascii="Arial" w:eastAsia="Times New Roman" w:hAnsi="Arial" w:cs="Arial"/>
          <w:kern w:val="0"/>
          <w:lang w:val="fr-BE" w:eastAsia="fr-BE"/>
          <w14:ligatures w14:val="none"/>
        </w:rPr>
        <w:t>"</w:t>
      </w:r>
      <w:r w:rsidRPr="001B1B08">
        <w:rPr>
          <w:rFonts w:ascii="Gill Sans MT" w:eastAsia="Times New Roman" w:hAnsi="Gill Sans MT" w:cs="Times New Roman"/>
          <w:kern w:val="0"/>
          <w:lang w:val="fr-BE" w:eastAsia="fr-BE"/>
          <w14:ligatures w14:val="none"/>
        </w:rPr>
        <w:t xml:space="preserve"> de Dieu à l</w:t>
      </w:r>
      <w:r w:rsidR="0068379C">
        <w:rPr>
          <w:rFonts w:ascii="Gill Sans MT" w:eastAsia="Times New Roman" w:hAnsi="Gill Sans MT" w:cs="Times New Roman"/>
          <w:kern w:val="0"/>
          <w:lang w:val="fr-BE" w:eastAsia="fr-BE"/>
          <w14:ligatures w14:val="none"/>
        </w:rPr>
        <w:t>’</w:t>
      </w:r>
      <w:r w:rsidRPr="001B1B08">
        <w:rPr>
          <w:rFonts w:ascii="Gill Sans MT" w:eastAsia="Times New Roman" w:hAnsi="Gill Sans MT" w:cs="Times New Roman"/>
          <w:kern w:val="0"/>
          <w:lang w:val="fr-BE" w:eastAsia="fr-BE"/>
          <w14:ligatures w14:val="none"/>
        </w:rPr>
        <w:t>Esprit Saint, troisième personne de la Trinité.</w:t>
      </w:r>
    </w:p>
    <w:p w14:paraId="13ECBDF7" w14:textId="77777777" w:rsidR="00E034C1" w:rsidRPr="001B1B08" w:rsidRDefault="00E034C1" w:rsidP="001B1B08">
      <w:pPr>
        <w:spacing w:after="120" w:line="264" w:lineRule="auto"/>
        <w:rPr>
          <w:rFonts w:ascii="Gill Sans MT" w:hAnsi="Gill Sans MT"/>
        </w:rPr>
      </w:pPr>
    </w:p>
    <w:sectPr w:rsidR="00E034C1" w:rsidRPr="001B1B0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7F847" w14:textId="77777777" w:rsidR="00B4139F" w:rsidRDefault="00B4139F" w:rsidP="001B1B08">
      <w:pPr>
        <w:spacing w:after="0" w:line="240" w:lineRule="auto"/>
      </w:pPr>
      <w:r>
        <w:separator/>
      </w:r>
    </w:p>
  </w:endnote>
  <w:endnote w:type="continuationSeparator" w:id="0">
    <w:p w14:paraId="191DEDF1" w14:textId="77777777" w:rsidR="00B4139F" w:rsidRDefault="00B4139F" w:rsidP="001B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97F3" w14:textId="77777777" w:rsidR="00474AB9" w:rsidRDefault="00474A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F8F1" w14:textId="6955ADA1" w:rsidR="001B1B08" w:rsidRPr="00474AB9" w:rsidRDefault="001B1B08" w:rsidP="00474AB9">
    <w:pPr>
      <w:pStyle w:val="Pieddepage"/>
      <w:ind w:left="45"/>
      <w:jc w:val="right"/>
      <w:rPr>
        <w:rFonts w:ascii="Gill Sans MT" w:hAnsi="Gill Sans MT"/>
        <w:sz w:val="20"/>
        <w:szCs w:val="20"/>
      </w:rPr>
    </w:pPr>
    <w:r w:rsidRPr="00474AB9">
      <w:rPr>
        <w:rFonts w:ascii="Gill Sans MT" w:hAnsi="Gill Sans MT"/>
        <w:sz w:val="20"/>
        <w:szCs w:val="20"/>
      </w:rPr>
      <w:t xml:space="preserve">Flannery </w:t>
    </w:r>
    <w:proofErr w:type="spellStart"/>
    <w:r w:rsidRPr="00474AB9">
      <w:rPr>
        <w:rFonts w:ascii="Gill Sans MT" w:hAnsi="Gill Sans MT"/>
        <w:sz w:val="20"/>
        <w:szCs w:val="20"/>
      </w:rPr>
      <w:t>O’Connor</w:t>
    </w:r>
    <w:proofErr w:type="spellEnd"/>
    <w:r w:rsidRPr="00474AB9">
      <w:rPr>
        <w:rFonts w:ascii="Gill Sans MT" w:hAnsi="Gill Sans MT"/>
        <w:sz w:val="20"/>
        <w:szCs w:val="20"/>
      </w:rPr>
      <w:t xml:space="preserve"> et la liberté chrétienne - </w:t>
    </w:r>
    <w:sdt>
      <w:sdtPr>
        <w:rPr>
          <w:rFonts w:ascii="Gill Sans MT" w:hAnsi="Gill Sans MT"/>
          <w:sz w:val="20"/>
          <w:szCs w:val="20"/>
        </w:rPr>
        <w:id w:val="1444730761"/>
        <w:docPartObj>
          <w:docPartGallery w:val="Page Numbers (Bottom of Page)"/>
          <w:docPartUnique/>
        </w:docPartObj>
      </w:sdtPr>
      <w:sdtContent>
        <w:r w:rsidRPr="00474AB9">
          <w:rPr>
            <w:rFonts w:ascii="Gill Sans MT" w:hAnsi="Gill Sans MT"/>
            <w:sz w:val="20"/>
            <w:szCs w:val="20"/>
          </w:rPr>
          <w:fldChar w:fldCharType="begin"/>
        </w:r>
        <w:r w:rsidRPr="00474AB9">
          <w:rPr>
            <w:rFonts w:ascii="Gill Sans MT" w:hAnsi="Gill Sans MT"/>
            <w:sz w:val="20"/>
            <w:szCs w:val="20"/>
          </w:rPr>
          <w:instrText>PAGE   \* MERGEFORMAT</w:instrText>
        </w:r>
        <w:r w:rsidRPr="00474AB9">
          <w:rPr>
            <w:rFonts w:ascii="Gill Sans MT" w:hAnsi="Gill Sans MT"/>
            <w:sz w:val="20"/>
            <w:szCs w:val="20"/>
          </w:rPr>
          <w:fldChar w:fldCharType="separate"/>
        </w:r>
        <w:r w:rsidRPr="00474AB9">
          <w:rPr>
            <w:rFonts w:ascii="Gill Sans MT" w:hAnsi="Gill Sans MT"/>
            <w:sz w:val="20"/>
            <w:szCs w:val="20"/>
          </w:rPr>
          <w:t>2</w:t>
        </w:r>
        <w:r w:rsidRPr="00474AB9">
          <w:rPr>
            <w:rFonts w:ascii="Gill Sans MT" w:hAnsi="Gill Sans MT"/>
            <w:sz w:val="20"/>
            <w:szCs w:val="20"/>
          </w:rPr>
          <w:fldChar w:fldCharType="end"/>
        </w:r>
      </w:sdtContent>
    </w:sdt>
  </w:p>
  <w:p w14:paraId="0CD6A5E9" w14:textId="77777777" w:rsidR="001B1B08" w:rsidRDefault="001B1B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9E90" w14:textId="77777777" w:rsidR="00474AB9" w:rsidRDefault="00474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5BA2B" w14:textId="77777777" w:rsidR="00B4139F" w:rsidRDefault="00B4139F" w:rsidP="001B1B08">
      <w:pPr>
        <w:spacing w:after="0" w:line="240" w:lineRule="auto"/>
      </w:pPr>
      <w:r>
        <w:separator/>
      </w:r>
    </w:p>
  </w:footnote>
  <w:footnote w:type="continuationSeparator" w:id="0">
    <w:p w14:paraId="3BDA96EB" w14:textId="77777777" w:rsidR="00B4139F" w:rsidRDefault="00B4139F" w:rsidP="001B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E9CF2" w14:textId="77777777" w:rsidR="00474AB9" w:rsidRDefault="00474AB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B2954" w14:textId="77777777" w:rsidR="00474AB9" w:rsidRDefault="00474AB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5564E" w14:textId="77777777" w:rsidR="00474AB9" w:rsidRDefault="00474A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3F05"/>
    <w:multiLevelType w:val="hybridMultilevel"/>
    <w:tmpl w:val="00B43A8C"/>
    <w:lvl w:ilvl="0" w:tplc="68783D0A">
      <w:numFmt w:val="bullet"/>
      <w:lvlText w:val="-"/>
      <w:lvlJc w:val="left"/>
      <w:pPr>
        <w:ind w:left="405" w:hanging="360"/>
      </w:pPr>
      <w:rPr>
        <w:rFonts w:ascii="Aptos" w:eastAsiaTheme="minorHAnsi" w:hAnsi="Aptos"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 w15:restartNumberingAfterBreak="0">
    <w:nsid w:val="161B3594"/>
    <w:multiLevelType w:val="multilevel"/>
    <w:tmpl w:val="39FC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EB7458"/>
    <w:multiLevelType w:val="multilevel"/>
    <w:tmpl w:val="6B20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192522">
    <w:abstractNumId w:val="1"/>
  </w:num>
  <w:num w:numId="2" w16cid:durableId="266235600">
    <w:abstractNumId w:val="2"/>
  </w:num>
  <w:num w:numId="3" w16cid:durableId="152293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08"/>
    <w:rsid w:val="00077623"/>
    <w:rsid w:val="001B1B08"/>
    <w:rsid w:val="00350E9E"/>
    <w:rsid w:val="003672F5"/>
    <w:rsid w:val="00392427"/>
    <w:rsid w:val="003D13A2"/>
    <w:rsid w:val="00474AB9"/>
    <w:rsid w:val="004870EF"/>
    <w:rsid w:val="004F6BB4"/>
    <w:rsid w:val="0068379C"/>
    <w:rsid w:val="00A744A4"/>
    <w:rsid w:val="00A91AD5"/>
    <w:rsid w:val="00B12ECF"/>
    <w:rsid w:val="00B4139F"/>
    <w:rsid w:val="00D83F8F"/>
    <w:rsid w:val="00E034C1"/>
    <w:rsid w:val="00EA20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3FA6"/>
  <w15:chartTrackingRefBased/>
  <w15:docId w15:val="{4D9881DD-D5BC-46F9-9853-864108CF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B1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1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1B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1B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1B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1B0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1B0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1B0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1B0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1B08"/>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1B1B08"/>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1B1B08"/>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1B1B08"/>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1B1B08"/>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1B1B08"/>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1B1B08"/>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1B1B08"/>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1B1B08"/>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1B1B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1B08"/>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1B1B0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1B08"/>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1B1B08"/>
    <w:pPr>
      <w:spacing w:before="160"/>
      <w:jc w:val="center"/>
    </w:pPr>
    <w:rPr>
      <w:i/>
      <w:iCs/>
      <w:color w:val="404040" w:themeColor="text1" w:themeTint="BF"/>
    </w:rPr>
  </w:style>
  <w:style w:type="character" w:customStyle="1" w:styleId="CitationCar">
    <w:name w:val="Citation Car"/>
    <w:basedOn w:val="Policepardfaut"/>
    <w:link w:val="Citation"/>
    <w:uiPriority w:val="29"/>
    <w:rsid w:val="001B1B08"/>
    <w:rPr>
      <w:i/>
      <w:iCs/>
      <w:color w:val="404040" w:themeColor="text1" w:themeTint="BF"/>
      <w:lang w:val="fr-FR"/>
    </w:rPr>
  </w:style>
  <w:style w:type="paragraph" w:styleId="Paragraphedeliste">
    <w:name w:val="List Paragraph"/>
    <w:basedOn w:val="Normal"/>
    <w:uiPriority w:val="34"/>
    <w:qFormat/>
    <w:rsid w:val="001B1B08"/>
    <w:pPr>
      <w:ind w:left="720"/>
      <w:contextualSpacing/>
    </w:pPr>
  </w:style>
  <w:style w:type="character" w:styleId="Accentuationintense">
    <w:name w:val="Intense Emphasis"/>
    <w:basedOn w:val="Policepardfaut"/>
    <w:uiPriority w:val="21"/>
    <w:qFormat/>
    <w:rsid w:val="001B1B08"/>
    <w:rPr>
      <w:i/>
      <w:iCs/>
      <w:color w:val="0F4761" w:themeColor="accent1" w:themeShade="BF"/>
    </w:rPr>
  </w:style>
  <w:style w:type="paragraph" w:styleId="Citationintense">
    <w:name w:val="Intense Quote"/>
    <w:basedOn w:val="Normal"/>
    <w:next w:val="Normal"/>
    <w:link w:val="CitationintenseCar"/>
    <w:uiPriority w:val="30"/>
    <w:qFormat/>
    <w:rsid w:val="001B1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1B08"/>
    <w:rPr>
      <w:i/>
      <w:iCs/>
      <w:color w:val="0F4761" w:themeColor="accent1" w:themeShade="BF"/>
      <w:lang w:val="fr-FR"/>
    </w:rPr>
  </w:style>
  <w:style w:type="character" w:styleId="Rfrenceintense">
    <w:name w:val="Intense Reference"/>
    <w:basedOn w:val="Policepardfaut"/>
    <w:uiPriority w:val="32"/>
    <w:qFormat/>
    <w:rsid w:val="001B1B08"/>
    <w:rPr>
      <w:b/>
      <w:bCs/>
      <w:smallCaps/>
      <w:color w:val="0F4761" w:themeColor="accent1" w:themeShade="BF"/>
      <w:spacing w:val="5"/>
    </w:rPr>
  </w:style>
  <w:style w:type="paragraph" w:styleId="En-tte">
    <w:name w:val="header"/>
    <w:basedOn w:val="Normal"/>
    <w:link w:val="En-tteCar"/>
    <w:uiPriority w:val="99"/>
    <w:unhideWhenUsed/>
    <w:rsid w:val="001B1B08"/>
    <w:pPr>
      <w:tabs>
        <w:tab w:val="center" w:pos="4536"/>
        <w:tab w:val="right" w:pos="9072"/>
      </w:tabs>
      <w:spacing w:after="0" w:line="240" w:lineRule="auto"/>
    </w:pPr>
  </w:style>
  <w:style w:type="character" w:customStyle="1" w:styleId="En-tteCar">
    <w:name w:val="En-tête Car"/>
    <w:basedOn w:val="Policepardfaut"/>
    <w:link w:val="En-tte"/>
    <w:uiPriority w:val="99"/>
    <w:rsid w:val="001B1B08"/>
    <w:rPr>
      <w:lang w:val="fr-FR"/>
    </w:rPr>
  </w:style>
  <w:style w:type="paragraph" w:styleId="Pieddepage">
    <w:name w:val="footer"/>
    <w:basedOn w:val="Normal"/>
    <w:link w:val="PieddepageCar"/>
    <w:uiPriority w:val="99"/>
    <w:unhideWhenUsed/>
    <w:rsid w:val="001B1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1B0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1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allenogare.biz/cours/wp-content/uploads/2024/01/20200710T1009-450-CNS-FLANNERY-DOCUMENTARY-VIRTUAL.jpg" TargetMode="Externa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carnet-et-les-instants.net/petit-exercice-d-admiration-de-caroline-lamarch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allenogare.biz/cours/?p=4192&amp;preview=tru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llenogare.biz/cours/wp-content/uploads/2024/01/A-Good-Man-is-Hard-to-Find-by-Flannery-OConnor.pdf"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1118</Words>
  <Characters>6152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2024-02-21T14:03:00Z</dcterms:created>
  <dcterms:modified xsi:type="dcterms:W3CDTF">2024-04-05T07:13:00Z</dcterms:modified>
</cp:coreProperties>
</file>