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84F7" w14:textId="77777777" w:rsidR="00086144" w:rsidRDefault="00086144" w:rsidP="00086144">
      <w:pPr>
        <w:spacing w:before="100" w:beforeAutospacing="1" w:after="100" w:afterAutospacing="1" w:line="240" w:lineRule="auto"/>
        <w:jc w:val="center"/>
        <w:rPr>
          <w:rFonts w:ascii="Gill Sans MT" w:eastAsia="Times New Roman" w:hAnsi="Gill Sans MT" w:cs="Times New Roman"/>
          <w:b/>
          <w:bCs/>
          <w:kern w:val="0"/>
          <w:sz w:val="28"/>
          <w:szCs w:val="28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b/>
          <w:bCs/>
          <w:kern w:val="0"/>
          <w:sz w:val="28"/>
          <w:szCs w:val="28"/>
          <w:lang w:eastAsia="fr-BE"/>
          <w14:ligatures w14:val="none"/>
        </w:rPr>
        <w:t xml:space="preserve">La création a été soumise au pouvoir du néant…  </w:t>
      </w:r>
    </w:p>
    <w:p w14:paraId="0085B83D" w14:textId="72A9E73A" w:rsidR="00086144" w:rsidRDefault="00086144" w:rsidP="00086144">
      <w:pPr>
        <w:spacing w:before="100" w:beforeAutospacing="1" w:after="100" w:afterAutospacing="1" w:line="240" w:lineRule="auto"/>
        <w:jc w:val="center"/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br/>
      </w:r>
      <w:r w:rsidRPr="00086144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 xml:space="preserve">Discernement chrétien ou </w:t>
      </w:r>
      <w:proofErr w:type="gramStart"/>
      <w:r w:rsidRPr="00086144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discernement  bouddhiste</w:t>
      </w:r>
      <w:proofErr w:type="gramEnd"/>
      <w:r w:rsidRPr="00086144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 xml:space="preserve"> ?</w:t>
      </w:r>
    </w:p>
    <w:p w14:paraId="5FA90822" w14:textId="77777777" w:rsidR="00086144" w:rsidRPr="00086144" w:rsidRDefault="00086144" w:rsidP="00086144">
      <w:pPr>
        <w:spacing w:before="100" w:beforeAutospacing="1" w:after="100" w:afterAutospacing="1" w:line="240" w:lineRule="auto"/>
        <w:jc w:val="center"/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</w:pPr>
    </w:p>
    <w:p w14:paraId="12B8A9E6" w14:textId="734A32A4" w:rsidR="00086144" w:rsidRPr="00086144" w:rsidRDefault="00086144" w:rsidP="00086144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Nous avons vu, dans la </w:t>
      </w:r>
      <w:hyperlink r:id="rId5" w:tgtFrame="_blank" w:history="1">
        <w:r w:rsidRPr="00086144">
          <w:rPr>
            <w:rFonts w:ascii="Gill Sans MT" w:eastAsia="Times New Roman" w:hAnsi="Gill Sans MT" w:cs="Times New Roman"/>
            <w:color w:val="0000FF"/>
            <w:kern w:val="0"/>
            <w:sz w:val="22"/>
            <w:szCs w:val="22"/>
            <w:u w:val="single"/>
            <w:lang w:eastAsia="fr-BE"/>
            <w14:ligatures w14:val="none"/>
          </w:rPr>
          <w:t>note consacrée au bouddhisme</w:t>
        </w:r>
      </w:hyperlink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, que pour un bouddhiste, le monde et l’existence n’ont pas de consistance que la </w:t>
      </w:r>
      <w:r w:rsidRPr="00086144">
        <w:rPr>
          <w:rFonts w:ascii="Gill Sans MT" w:eastAsia="Times New Roman" w:hAnsi="Gill Sans MT" w:cs="Times New Roman"/>
          <w:b/>
          <w:bCs/>
          <w:kern w:val="0"/>
          <w:sz w:val="22"/>
          <w:szCs w:val="22"/>
          <w:lang w:eastAsia="fr-BE"/>
          <w14:ligatures w14:val="none"/>
        </w:rPr>
        <w:t>vacuité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, le </w:t>
      </w:r>
      <w:r w:rsidRPr="00086144">
        <w:rPr>
          <w:rFonts w:ascii="Gill Sans MT" w:eastAsia="Times New Roman" w:hAnsi="Gill Sans MT" w:cs="Times New Roman"/>
          <w:b/>
          <w:bCs/>
          <w:kern w:val="0"/>
          <w:sz w:val="22"/>
          <w:szCs w:val="22"/>
          <w:lang w:eastAsia="fr-BE"/>
          <w14:ligatures w14:val="none"/>
        </w:rPr>
        <w:t>rien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, le </w:t>
      </w:r>
      <w:r w:rsidRPr="00086144">
        <w:rPr>
          <w:rFonts w:ascii="Gill Sans MT" w:eastAsia="Times New Roman" w:hAnsi="Gill Sans MT" w:cs="Times New Roman"/>
          <w:b/>
          <w:bCs/>
          <w:kern w:val="0"/>
          <w:sz w:val="22"/>
          <w:szCs w:val="22"/>
          <w:lang w:eastAsia="fr-BE"/>
          <w14:ligatures w14:val="none"/>
        </w:rPr>
        <w:t>néant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, est le fin mot ultime : rien ne dure, je ne suis rien, rien ne peut satisfaire le désir. Pour ne plus souffrir il faut donc s’éteindre, éteindre nos désirs (ce que l’on appelle </w:t>
      </w:r>
      <w:r w:rsidRPr="00086144">
        <w:rPr>
          <w:rFonts w:ascii="Gill Sans MT" w:eastAsia="Times New Roman" w:hAnsi="Gill Sans MT" w:cs="Times New Roman"/>
          <w:i/>
          <w:iCs/>
          <w:kern w:val="0"/>
          <w:sz w:val="22"/>
          <w:szCs w:val="22"/>
          <w:lang w:eastAsia="fr-BE"/>
          <w14:ligatures w14:val="none"/>
        </w:rPr>
        <w:t>nirvana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).</w:t>
      </w:r>
    </w:p>
    <w:p w14:paraId="515A86AA" w14:textId="77777777" w:rsidR="00086144" w:rsidRPr="00086144" w:rsidRDefault="00086144" w:rsidP="00086144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Un juif ou un chrétien regarde autrement l’existence parce qu’il la considère comme </w:t>
      </w:r>
      <w:r w:rsidRPr="00086144">
        <w:rPr>
          <w:rFonts w:ascii="Gill Sans MT" w:eastAsia="Times New Roman" w:hAnsi="Gill Sans MT" w:cs="Times New Roman"/>
          <w:b/>
          <w:bCs/>
          <w:kern w:val="0"/>
          <w:sz w:val="22"/>
          <w:szCs w:val="22"/>
          <w:lang w:eastAsia="fr-BE"/>
          <w14:ligatures w14:val="none"/>
        </w:rPr>
        <w:t xml:space="preserve">créée 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par Dieu. Et il est absurde de considérer que Dieu crée du « </w:t>
      </w:r>
      <w:r w:rsidRPr="00086144">
        <w:rPr>
          <w:rFonts w:ascii="Gill Sans MT" w:eastAsia="Times New Roman" w:hAnsi="Gill Sans MT" w:cs="Times New Roman"/>
          <w:i/>
          <w:iCs/>
          <w:kern w:val="0"/>
          <w:sz w:val="22"/>
          <w:szCs w:val="22"/>
          <w:lang w:eastAsia="fr-BE"/>
          <w14:ligatures w14:val="none"/>
        </w:rPr>
        <w:t>rien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 ». Pour le juif et le chrétien, la création est bonne, et même très bonne. Formule attribuée à Dieu dans le premier chapitre de la Bible consacré à la création en six jours « 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u w:val="single"/>
          <w:lang w:eastAsia="fr-BE"/>
          <w14:ligatures w14:val="none"/>
        </w:rPr>
        <w:t>Dieu vit que cela était bon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 » est répété cinq fois, et, une fois que la Création est achevée par la création de l’être humain, une formule intensive est utilisée :</w:t>
      </w:r>
    </w:p>
    <w:p w14:paraId="18ED04BF" w14:textId="77777777" w:rsidR="00086144" w:rsidRPr="00086144" w:rsidRDefault="00086144" w:rsidP="00086144">
      <w:pPr>
        <w:spacing w:before="100" w:beforeAutospacing="1" w:after="100" w:afterAutospacing="1" w:line="240" w:lineRule="auto"/>
        <w:ind w:left="1134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« 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u w:val="single"/>
          <w:lang w:eastAsia="fr-BE"/>
          <w14:ligatures w14:val="none"/>
        </w:rPr>
        <w:t>Et Dieu vit tout ce qu’il avait fait ; et voici : cela était très bon.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 »</w:t>
      </w:r>
    </w:p>
    <w:p w14:paraId="57DBD6D2" w14:textId="77777777" w:rsidR="00086144" w:rsidRPr="00086144" w:rsidRDefault="00086144" w:rsidP="00086144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Et Dieu ensuite de se reposer… les rabbins juifs considèrent que le sens spirituel de ce repos est que Dieu confie le monde, l’existence, à l’être humain pour qu’il y grandisse, s’y développe et achève la création.</w:t>
      </w:r>
    </w:p>
    <w:p w14:paraId="27CD226A" w14:textId="77777777" w:rsidR="00086144" w:rsidRPr="00086144" w:rsidRDefault="00086144" w:rsidP="00086144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Les théologiens catholiques ont choisi l’expression suivante pour exprimer la même idée : l’être humain est </w:t>
      </w:r>
      <w:proofErr w:type="spellStart"/>
      <w:r w:rsidRPr="00086144">
        <w:rPr>
          <w:rFonts w:ascii="Gill Sans MT" w:eastAsia="Times New Roman" w:hAnsi="Gill Sans MT" w:cs="Times New Roman"/>
          <w:kern w:val="0"/>
          <w:sz w:val="22"/>
          <w:szCs w:val="22"/>
          <w:u w:val="single"/>
          <w:lang w:eastAsia="fr-BE"/>
          <w14:ligatures w14:val="none"/>
        </w:rPr>
        <w:t>co-créateur</w:t>
      </w:r>
      <w:proofErr w:type="spellEnd"/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, 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u w:val="single"/>
          <w:lang w:eastAsia="fr-BE"/>
          <w14:ligatures w14:val="none"/>
        </w:rPr>
        <w:t>créateur avec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 Dieu.</w:t>
      </w:r>
    </w:p>
    <w:p w14:paraId="03ADF41C" w14:textId="77777777" w:rsidR="00086144" w:rsidRPr="00086144" w:rsidRDefault="00086144" w:rsidP="00086144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Cela implique une conséquence importante pour l’action des chrétiens : le désir n’est pas quelque chose de mauvais et d’illusoire qui fait croire, en vain, à l’être humain qu’il doit rechercher ce qui va donner une forme de 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u w:val="single"/>
          <w:lang w:eastAsia="fr-BE"/>
          <w14:ligatures w14:val="none"/>
        </w:rPr>
        <w:t>consistance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 à sa vie, à la vie. Et 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u w:val="single"/>
          <w:lang w:eastAsia="fr-BE"/>
          <w14:ligatures w14:val="none"/>
        </w:rPr>
        <w:t>il n’est pas vain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 de chercher à vouloir construire quelque chose, à faire quelque chose de sa vie, 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u w:val="single"/>
          <w:lang w:eastAsia="fr-BE"/>
          <w14:ligatures w14:val="none"/>
        </w:rPr>
        <w:t>à apporter sa pierre à l’édifice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.</w:t>
      </w:r>
    </w:p>
    <w:p w14:paraId="437A811B" w14:textId="77777777" w:rsidR="00086144" w:rsidRPr="00086144" w:rsidRDefault="00086144" w:rsidP="00086144">
      <w:pPr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b/>
          <w:bCs/>
          <w:kern w:val="0"/>
          <w:sz w:val="22"/>
          <w:szCs w:val="22"/>
          <w:lang w:eastAsia="fr-BE"/>
          <w14:ligatures w14:val="none"/>
        </w:rPr>
        <w:t>Toutefois… la création a été soumise au néant…</w:t>
      </w:r>
    </w:p>
    <w:p w14:paraId="4DB7C5B8" w14:textId="77777777" w:rsidR="00086144" w:rsidRPr="00086144" w:rsidRDefault="00086144" w:rsidP="00086144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Saint Paul, auteur chrétien, dans le chapitre 8 de son Épître aux Romains évoque aussi le néant auquel est malgré tout soumise la Création, mais 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u w:val="single"/>
          <w:lang w:eastAsia="fr-BE"/>
          <w14:ligatures w14:val="none"/>
        </w:rPr>
        <w:t>pas de son plein gré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…</w:t>
      </w:r>
    </w:p>
    <w:p w14:paraId="1E2906AD" w14:textId="77777777" w:rsidR="00086144" w:rsidRPr="00086144" w:rsidRDefault="00086144" w:rsidP="00086144">
      <w:pPr>
        <w:spacing w:before="100" w:beforeAutospacing="1" w:after="100" w:afterAutospacing="1" w:line="240" w:lineRule="auto"/>
        <w:ind w:left="567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« En effet, la création attend avec impatience la révélation des fils de Dieu. Car la création a été soumise au pouvoir du néant, non pas de son plein gré, mais à cause de celui qui l’a livrée à ce pouvoir. Pourtant, elle a gardé l’espérance d’être, elle aussi, libérée de l’esclavage de la dégradation, pour connaître la liberté de la gloire donnée aux enfants de Dieu.</w:t>
      </w:r>
    </w:p>
    <w:p w14:paraId="26F1E4BB" w14:textId="77777777" w:rsidR="00086144" w:rsidRPr="00086144" w:rsidRDefault="00086144" w:rsidP="00086144">
      <w:pPr>
        <w:spacing w:before="100" w:beforeAutospacing="1" w:after="100" w:afterAutospacing="1" w:line="240" w:lineRule="auto"/>
        <w:ind w:left="567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Nous le savons bien, la création tout entière gémit, elle passe par les douleurs d’un enfantement qui dure encore. Et elle n’est pas seule. Nous aussi, en nous-mêmes, nous gémissons ; nous avons commencé à recevoir l’Esprit Saint, mais nous attendons notre adoption et la rédemption de notre corps.</w:t>
      </w:r>
    </w:p>
    <w:p w14:paraId="28E09128" w14:textId="77777777" w:rsidR="00086144" w:rsidRPr="00086144" w:rsidRDefault="00086144" w:rsidP="00086144">
      <w:pPr>
        <w:spacing w:before="100" w:beforeAutospacing="1" w:after="100" w:afterAutospacing="1" w:line="240" w:lineRule="auto"/>
        <w:ind w:left="567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Car nous avons été sauvés, mais c’est en espérance ; voir ce qu’on espère, ce n’est plus espérer : ce que l’on voit, comment peut-on l’espérer encore ? Mais nous, qui espérons ce que nous ne voyons pas, nous l’attendons avec persévérance</w:t>
      </w:r>
      <w:proofErr w:type="gramStart"/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.»</w:t>
      </w:r>
      <w:proofErr w:type="gramEnd"/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 (</w:t>
      </w:r>
      <w:proofErr w:type="gramStart"/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versets</w:t>
      </w:r>
      <w:proofErr w:type="gramEnd"/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 17-25)</w:t>
      </w:r>
    </w:p>
    <w:p w14:paraId="263649EA" w14:textId="77777777" w:rsidR="00086144" w:rsidRDefault="00086144" w:rsidP="00086144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</w:p>
    <w:p w14:paraId="4A2D805A" w14:textId="76B20352" w:rsidR="00086144" w:rsidRPr="00086144" w:rsidRDefault="00086144" w:rsidP="00086144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Quelques idées-clefs de ce texte :</w:t>
      </w:r>
    </w:p>
    <w:p w14:paraId="4EA1C7D9" w14:textId="77777777" w:rsidR="00086144" w:rsidRPr="00086144" w:rsidRDefault="00086144" w:rsidP="000861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La survenue du néant, du 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u w:val="single"/>
          <w:lang w:eastAsia="fr-BE"/>
          <w14:ligatures w14:val="none"/>
        </w:rPr>
        <w:t xml:space="preserve">mal </w:t>
      </w:r>
      <w:proofErr w:type="spellStart"/>
      <w:r w:rsidRPr="00086144">
        <w:rPr>
          <w:rFonts w:ascii="Gill Sans MT" w:eastAsia="Times New Roman" w:hAnsi="Gill Sans MT" w:cs="Times New Roman"/>
          <w:kern w:val="0"/>
          <w:sz w:val="22"/>
          <w:szCs w:val="22"/>
          <w:u w:val="single"/>
          <w:lang w:eastAsia="fr-BE"/>
          <w14:ligatures w14:val="none"/>
        </w:rPr>
        <w:t>décréateur</w:t>
      </w:r>
      <w:proofErr w:type="spellEnd"/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, dans la Création est un accident</w:t>
      </w:r>
    </w:p>
    <w:p w14:paraId="2F7CB0CA" w14:textId="77777777" w:rsidR="00086144" w:rsidRPr="00086144" w:rsidRDefault="00086144" w:rsidP="000861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Ce n’est pas un accident définitif, tout n’est pas anéantit</w:t>
      </w:r>
    </w:p>
    <w:p w14:paraId="5D9710DE" w14:textId="77777777" w:rsidR="00086144" w:rsidRPr="00086144" w:rsidRDefault="00086144" w:rsidP="000861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La responsabilité des « fils de Dieu » (des humains) est de révéler activement, avec 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u w:val="single"/>
          <w:lang w:eastAsia="fr-BE"/>
          <w14:ligatures w14:val="none"/>
        </w:rPr>
        <w:t>persévérance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 (en acte, pas uniquement avec des belles phrases) que soumise au mal, la Création a été libérée de cette soumission</w:t>
      </w:r>
    </w:p>
    <w:p w14:paraId="076F0C8A" w14:textId="77777777" w:rsidR="00086144" w:rsidRPr="00086144" w:rsidRDefault="00086144" w:rsidP="0008614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Certes le mal existe, mais il est vaincu : et la souffrance est celle d’un 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u w:val="single"/>
          <w:lang w:eastAsia="fr-BE"/>
          <w14:ligatures w14:val="none"/>
        </w:rPr>
        <w:t>enfantement</w:t>
      </w:r>
    </w:p>
    <w:p w14:paraId="4A40AF39" w14:textId="77777777" w:rsidR="00086144" w:rsidRPr="00086144" w:rsidRDefault="00086144" w:rsidP="00086144">
      <w:pPr>
        <w:spacing w:before="100" w:beforeAutospacing="1" w:after="100" w:afterAutospacing="1" w:line="240" w:lineRule="auto"/>
        <w:outlineLvl w:val="2"/>
        <w:rPr>
          <w:rFonts w:ascii="Gill Sans MT" w:eastAsia="Times New Roman" w:hAnsi="Gill Sans MT" w:cs="Times New Roman"/>
          <w:b/>
          <w:bCs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b/>
          <w:bCs/>
          <w:kern w:val="0"/>
          <w:sz w:val="22"/>
          <w:szCs w:val="22"/>
          <w:lang w:eastAsia="fr-BE"/>
          <w14:ligatures w14:val="none"/>
        </w:rPr>
        <w:t>Et donc… discernons !</w:t>
      </w:r>
    </w:p>
    <w:p w14:paraId="2E8EF42D" w14:textId="77777777" w:rsidR="00086144" w:rsidRPr="00086144" w:rsidRDefault="00086144" w:rsidP="00086144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L’être humain est dès lors renvoyé à sa responsabilité et à un travail de discernement personnel et collectif dont l’enjeu est le suivant :</w:t>
      </w:r>
    </w:p>
    <w:p w14:paraId="3D3A2D5A" w14:textId="77777777" w:rsidR="00086144" w:rsidRPr="00086144" w:rsidRDefault="00086144" w:rsidP="000861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Identifier le « néant », le « mal </w:t>
      </w:r>
      <w:proofErr w:type="spellStart"/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décréateur</w:t>
      </w:r>
      <w:proofErr w:type="spellEnd"/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 » pour ne pas s’y attacher</w:t>
      </w:r>
    </w:p>
    <w:p w14:paraId="7BEAA8B6" w14:textId="77777777" w:rsidR="00086144" w:rsidRPr="00086144" w:rsidRDefault="00086144" w:rsidP="000861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Discerner ce qui libère de ce « néant » pour s’y attacher avec persévérance</w:t>
      </w:r>
    </w:p>
    <w:p w14:paraId="74575835" w14:textId="77777777" w:rsidR="00086144" w:rsidRPr="00086144" w:rsidRDefault="00086144" w:rsidP="00086144">
      <w:pPr>
        <w:spacing w:before="100" w:beforeAutospacing="1" w:after="100" w:afterAutospacing="1" w:line="240" w:lineRule="auto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Saint Ignace de Loyola, un des maîtres spirituels importants de la tradition chrétienne formule ainsi cette disposition active, dans le </w:t>
      </w:r>
      <w:r w:rsidRPr="00086144">
        <w:rPr>
          <w:rFonts w:ascii="Gill Sans MT" w:eastAsia="Times New Roman" w:hAnsi="Gill Sans MT" w:cs="Times New Roman"/>
          <w:i/>
          <w:iCs/>
          <w:kern w:val="0"/>
          <w:sz w:val="22"/>
          <w:szCs w:val="22"/>
          <w:lang w:eastAsia="fr-BE"/>
          <w14:ligatures w14:val="none"/>
        </w:rPr>
        <w:t>Principe et Fondement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 qui ouvre son manuel pratique de Spiritualité </w:t>
      </w:r>
      <w:r w:rsidRPr="00086144">
        <w:rPr>
          <w:rFonts w:ascii="Gill Sans MT" w:eastAsia="Times New Roman" w:hAnsi="Gill Sans MT" w:cs="Times New Roman"/>
          <w:i/>
          <w:iCs/>
          <w:kern w:val="0"/>
          <w:sz w:val="22"/>
          <w:szCs w:val="22"/>
          <w:lang w:eastAsia="fr-BE"/>
          <w14:ligatures w14:val="none"/>
        </w:rPr>
        <w:t xml:space="preserve">Les Exercices Spirituels </w:t>
      </w:r>
      <w:hyperlink r:id="rId6" w:tgtFrame="_blank" w:history="1">
        <w:r w:rsidRPr="00086144">
          <w:rPr>
            <w:rFonts w:ascii="Gill Sans MT" w:eastAsia="Times New Roman" w:hAnsi="Gill Sans MT" w:cs="Times New Roman"/>
            <w:color w:val="0000FF"/>
            <w:kern w:val="0"/>
            <w:sz w:val="22"/>
            <w:szCs w:val="22"/>
            <w:u w:val="single"/>
            <w:lang w:eastAsia="fr-BE"/>
            <w14:ligatures w14:val="none"/>
          </w:rPr>
          <w:t>(cliquez ici pour la note à ce sujet)</w:t>
        </w:r>
      </w:hyperlink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 :</w:t>
      </w:r>
    </w:p>
    <w:p w14:paraId="55DFE077" w14:textId="77777777" w:rsidR="00086144" w:rsidRPr="00086144" w:rsidRDefault="00086144" w:rsidP="00086144">
      <w:pPr>
        <w:spacing w:before="100" w:beforeAutospacing="1" w:after="100" w:afterAutospacing="1" w:line="240" w:lineRule="auto"/>
        <w:ind w:left="1134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L’homme est créé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br/>
        <w:t>pour louer, respecter et servir Dieu notre Seigneur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br/>
        <w:t>et par là sauver son âme,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br/>
        <w:t>et les autres choses sur la face de la terre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br/>
        <w:t>sont créées pour l’homme,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br/>
        <w:t>et pour l’aider dans la poursuite de la fin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br/>
        <w:t>pour laquelle il est créé.</w:t>
      </w:r>
    </w:p>
    <w:p w14:paraId="08B30EC6" w14:textId="77777777" w:rsidR="00086144" w:rsidRPr="00086144" w:rsidRDefault="00086144" w:rsidP="00086144">
      <w:pPr>
        <w:spacing w:before="100" w:beforeAutospacing="1" w:after="100" w:afterAutospacing="1" w:line="240" w:lineRule="auto"/>
        <w:ind w:left="1134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D’où il suit que l’homme doit user de ces choses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br/>
        <w:t>dans la mesure où elles l’aident pour sa fin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br/>
        <w:t>et qu’il doit s’en dégager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br/>
        <w:t>dans la mesure où elles sont, pour lui, un obstacle à cette fin</w:t>
      </w:r>
    </w:p>
    <w:p w14:paraId="584A77BA" w14:textId="77777777" w:rsidR="00086144" w:rsidRPr="00086144" w:rsidRDefault="00086144" w:rsidP="00086144">
      <w:pPr>
        <w:spacing w:before="100" w:beforeAutospacing="1" w:after="100" w:afterAutospacing="1" w:line="240" w:lineRule="auto"/>
        <w:ind w:left="1134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Pour cela il est nécessaire de nous rendre indifférents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br/>
        <w:t>à toutes les choses créées,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br/>
        <w:t>en tout ce qui est laissé à la liberté de notre libre-arbitre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br/>
        <w:t>et qui ne lui est pas défendu ;</w:t>
      </w:r>
    </w:p>
    <w:p w14:paraId="3BE00472" w14:textId="77777777" w:rsidR="00086144" w:rsidRPr="00086144" w:rsidRDefault="00086144" w:rsidP="00086144">
      <w:pPr>
        <w:spacing w:before="100" w:beforeAutospacing="1" w:after="100" w:afterAutospacing="1" w:line="240" w:lineRule="auto"/>
        <w:ind w:left="1134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proofErr w:type="gramStart"/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de</w:t>
      </w:r>
      <w:proofErr w:type="gramEnd"/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 telle manière que nous ne voulions pas, pour notre part,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br/>
        <w:t>davantage la santé que la maladie,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br/>
        <w:t>la richesse que la pauvreté,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br/>
        <w:t>l’honneur que le déshonneur,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br/>
        <w:t>une vie longue qu’une vie courte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br/>
        <w:t>et ainsi de suite pour tout le reste,</w:t>
      </w:r>
    </w:p>
    <w:p w14:paraId="1C175625" w14:textId="77777777" w:rsidR="00086144" w:rsidRPr="00086144" w:rsidRDefault="00086144" w:rsidP="00086144">
      <w:pPr>
        <w:spacing w:before="100" w:beforeAutospacing="1" w:after="100" w:afterAutospacing="1" w:line="240" w:lineRule="auto"/>
        <w:ind w:left="1134"/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</w:pPr>
      <w:proofErr w:type="gramStart"/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>mais</w:t>
      </w:r>
      <w:proofErr w:type="gramEnd"/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t xml:space="preserve"> que nous désirions et choisissions uniquement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br/>
        <w:t>ce qui nous conduit davantage</w:t>
      </w:r>
      <w:r w:rsidRPr="00086144">
        <w:rPr>
          <w:rFonts w:ascii="Gill Sans MT" w:eastAsia="Times New Roman" w:hAnsi="Gill Sans MT" w:cs="Times New Roman"/>
          <w:kern w:val="0"/>
          <w:sz w:val="22"/>
          <w:szCs w:val="22"/>
          <w:lang w:eastAsia="fr-BE"/>
          <w14:ligatures w14:val="none"/>
        </w:rPr>
        <w:br/>
        <w:t>à la fin pour laquelle nous sommes créés.</w:t>
      </w:r>
    </w:p>
    <w:p w14:paraId="002C0345" w14:textId="0FCA4EA3" w:rsidR="00C459C5" w:rsidRPr="00086144" w:rsidRDefault="00C459C5" w:rsidP="00086144">
      <w:pPr>
        <w:rPr>
          <w:rFonts w:ascii="Gill Sans MT" w:hAnsi="Gill Sans MT"/>
          <w:sz w:val="22"/>
          <w:szCs w:val="22"/>
        </w:rPr>
      </w:pPr>
    </w:p>
    <w:sectPr w:rsidR="00C459C5" w:rsidRPr="00086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411BF"/>
    <w:multiLevelType w:val="hybridMultilevel"/>
    <w:tmpl w:val="24726EA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6D31"/>
    <w:multiLevelType w:val="multilevel"/>
    <w:tmpl w:val="6E9C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617B8"/>
    <w:multiLevelType w:val="hybridMultilevel"/>
    <w:tmpl w:val="3F0C0F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A5CDD"/>
    <w:multiLevelType w:val="multilevel"/>
    <w:tmpl w:val="8898A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8834446">
    <w:abstractNumId w:val="2"/>
  </w:num>
  <w:num w:numId="2" w16cid:durableId="1135492266">
    <w:abstractNumId w:val="0"/>
  </w:num>
  <w:num w:numId="3" w16cid:durableId="776873779">
    <w:abstractNumId w:val="3"/>
  </w:num>
  <w:num w:numId="4" w16cid:durableId="253755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C5"/>
    <w:rsid w:val="00086144"/>
    <w:rsid w:val="001062DD"/>
    <w:rsid w:val="00157FDD"/>
    <w:rsid w:val="003206EB"/>
    <w:rsid w:val="00357784"/>
    <w:rsid w:val="00376571"/>
    <w:rsid w:val="007210D0"/>
    <w:rsid w:val="00C4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7BA8"/>
  <w15:chartTrackingRefBased/>
  <w15:docId w15:val="{635B3327-1929-4152-99A9-957038AB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59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5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459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59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59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59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59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59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59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59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59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C459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59C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59C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59C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59C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59C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59C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59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5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59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59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5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59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59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59C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59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59C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59C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4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BE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C459C5"/>
    <w:rPr>
      <w:color w:val="0000FF"/>
      <w:u w:val="single"/>
    </w:rPr>
  </w:style>
  <w:style w:type="character" w:customStyle="1" w:styleId="citation0">
    <w:name w:val="citation"/>
    <w:basedOn w:val="Policepardfaut"/>
    <w:rsid w:val="00C459C5"/>
  </w:style>
  <w:style w:type="character" w:styleId="lev">
    <w:name w:val="Strong"/>
    <w:basedOn w:val="Policepardfaut"/>
    <w:uiPriority w:val="22"/>
    <w:qFormat/>
    <w:rsid w:val="00086144"/>
    <w:rPr>
      <w:b/>
      <w:bCs/>
    </w:rPr>
  </w:style>
  <w:style w:type="character" w:styleId="Accentuation">
    <w:name w:val="Emphasis"/>
    <w:basedOn w:val="Policepardfaut"/>
    <w:uiPriority w:val="20"/>
    <w:qFormat/>
    <w:rsid w:val="000861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llenogare.biz/cours/connaissez-vous-les-exercices-spirituels-de-saint-ignace-de-loyola/" TargetMode="External"/><Relationship Id="rId5" Type="http://schemas.openxmlformats.org/officeDocument/2006/relationships/hyperlink" Target="https://www.dallenogare.biz/cours/ou-va-donc-le-cheveu-qui-pousse-dro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790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4</cp:revision>
  <cp:lastPrinted>2024-03-18T09:23:00Z</cp:lastPrinted>
  <dcterms:created xsi:type="dcterms:W3CDTF">2024-03-18T08:24:00Z</dcterms:created>
  <dcterms:modified xsi:type="dcterms:W3CDTF">2024-03-18T09:32:00Z</dcterms:modified>
</cp:coreProperties>
</file>