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jc w:val="center"/>
        <w:rPr/>
      </w:pPr>
      <w:r>
        <mc:AlternateContent>
          <mc:Choice Requires="wpg">
            <w:drawing>
              <wp:inline xmlns:wp="http://schemas.openxmlformats.org/drawingml/2006/wordprocessingDrawing" distT="0" distB="0" distL="0" distR="0">
                <wp:extent cx="1836791" cy="285696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754338" name=""/>
                        <pic:cNvPicPr>
                          <a:picLocks noChangeAspect="1"/>
                        </pic:cNvPicPr>
                        <pic:nvPr/>
                      </pic:nvPicPr>
                      <pic:blipFill rotWithShape="1">
                        <a:blip r:embed="rId9"/>
                        <a:stretch/>
                      </pic:blipFill>
                      <pic:spPr bwMode="auto">
                        <a:xfrm flipH="0" flipV="0">
                          <a:off x="0" y="0"/>
                          <a:ext cx="1836791" cy="285696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4.63pt;height:224.96pt;mso-wrap-distance-left:0.00pt;mso-wrap-distance-top:0.00pt;mso-wrap-distance-right:0.00pt;mso-wrap-distance-bottom:0.00pt;z-index:1;" stroked="false">
                <v:imagedata r:id="rId9" o:title=""/>
                <o:lock v:ext="edit" rotation="t"/>
              </v:shape>
            </w:pict>
          </mc:Fallback>
        </mc:AlternateContent>
        <w:t xml:space="preserve"> </w:t>
      </w:r>
      <w:r>
        <w:t xml:space="preserve"> </w:t>
      </w:r>
      <w:r/>
    </w:p>
    <w:p w14:paraId="0B04F270">
      <w:p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rPr>
        <w:t xml:space="preserve">Jacques Monod (1910-1976) Il est l'un des fondateurs de la biologie moléculaire et a reçu le prix Nobel de médecine en 1965.</w:t>
      </w:r>
      <w:r>
        <w:rPr>
          <w:rFonts w:ascii="Gill Sans MT" w:hAnsi="Gill Sans MT" w:cs="Gill Sans MT"/>
          <w:sz w:val="28"/>
          <w:szCs w:val="28"/>
          <w:highlight w:val="none"/>
        </w:rPr>
      </w:r>
      <w:r>
        <w:rPr>
          <w:rFonts w:ascii="Gill Sans MT" w:hAnsi="Gill Sans MT" w:cs="Gill Sans MT"/>
          <w:sz w:val="28"/>
          <w:szCs w:val="28"/>
          <w:highlight w:val="none"/>
        </w:rPr>
      </w:r>
    </w:p>
    <w:p w14:paraId="22BB25E6">
      <w:pPr>
        <w:suppressLineNumbers w:val="false"/>
        <w:pBdr/>
        <w:spacing w:after="200" w:before="0" w:line="336" w:lineRule="auto"/>
        <w:ind/>
        <w:rPr/>
      </w:pPr>
      <w:r>
        <w:rPr>
          <w:rFonts w:ascii="Gill Sans MT" w:hAnsi="Gill Sans MT" w:cs="Gill Sans MT"/>
          <w:sz w:val="28"/>
          <w:szCs w:val="28"/>
          <w:highlight w:val="none"/>
        </w:rPr>
        <w:t xml:space="preserve">C'est un matérialiste athée. Il considère que la matière n'est pas créée, qu'elle tient d'elle-même le principe de son existence.</w:t>
      </w:r>
      <w:r/>
    </w:p>
    <w:p w14:paraId="02A58732">
      <w:pPr>
        <w:suppressLineNumbers w:val="false"/>
        <w:pBdr/>
        <w:spacing w:after="200" w:before="0" w:line="336" w:lineRule="auto"/>
        <w:ind/>
        <w:rPr/>
      </w:pPr>
      <w:r>
        <w:rPr>
          <w:rFonts w:ascii="Gill Sans MT" w:hAnsi="Gill Sans MT" w:cs="Gill Sans MT"/>
          <w:sz w:val="28"/>
          <w:szCs w:val="28"/>
          <w:highlight w:val="none"/>
        </w:rPr>
      </w:r>
      <w:r/>
    </w:p>
    <w:p w14:paraId="1C1B4E78">
      <w:pPr>
        <w:suppressLineNumbers w:val="false"/>
        <w:pBdr/>
        <w:spacing w:after="200" w:before="0" w:line="336" w:lineRule="auto"/>
        <w:ind/>
        <w:rPr/>
      </w:pPr>
      <w:r>
        <w:rPr>
          <w:rFonts w:ascii="Gill Sans MT" w:hAnsi="Gill Sans MT" w:cs="Gill Sans MT"/>
          <w:sz w:val="28"/>
          <w:szCs w:val="28"/>
          <w:highlight w:val="none"/>
        </w:rPr>
        <w:t xml:space="preserve">Néanmoins, il n'est pas un matérialiste déterministe. Pour lui, les états de la matière ne sont pas uniquement déterminés par  des lois naturelles. Intervient aussi une part de hasard, donc d'inattendu, de nouveauté. Il rejoint par la Démocrite (5ème-4ème s</w:t>
      </w:r>
      <w:r>
        <w:rPr>
          <w:rFonts w:ascii="Gill Sans MT" w:hAnsi="Gill Sans MT" w:cs="Gill Sans MT"/>
          <w:sz w:val="28"/>
          <w:szCs w:val="28"/>
          <w:highlight w:val="none"/>
        </w:rPr>
        <w:t xml:space="preserve">iècle AC), philosophe de l'antiquité grecque dont Épicure (4ème-3ème siècle AC), puis le poète latin Lucrèce (premier siècle AC), furent des disciples. Pour Démocrite la matière est faites d'atomes qui tombent dans le vide de façon parallèle : néanmoins des</w:t>
      </w:r>
      <w:r>
        <w:rPr>
          <w:rFonts w:ascii="Gill Sans MT" w:hAnsi="Gill Sans MT" w:cs="Gill Sans MT"/>
          <w:sz w:val="28"/>
          <w:szCs w:val="28"/>
          <w:highlight w:val="none"/>
        </w:rPr>
        <w:t xml:space="preserve"> déviations hasardeuses de trajectoires provoquent des collisions et des compositions de corps complexe.</w:t>
      </w:r>
      <w:r/>
    </w:p>
    <w:p w14:paraId="40C248BC">
      <w:pPr>
        <w:suppressLineNumbers w:val="false"/>
        <w:pBdr/>
        <w:spacing w:after="200" w:before="0" w:line="336" w:lineRule="auto"/>
        <w:ind/>
        <w:rPr/>
      </w:pPr>
      <w:r>
        <w:rPr>
          <w:rFonts w:ascii="Gill Sans MT" w:hAnsi="Gill Sans MT" w:cs="Gill Sans MT"/>
          <w:sz w:val="28"/>
          <w:szCs w:val="28"/>
          <w:highlight w:val="none"/>
        </w:rPr>
      </w:r>
      <w:r/>
    </w:p>
    <w:p w14:paraId="07223DB7">
      <w:pPr>
        <w:suppressLineNumbers w:val="false"/>
        <w:pBdr/>
        <w:spacing w:after="200" w:before="0" w:line="336" w:lineRule="auto"/>
        <w:ind/>
        <w:rPr/>
      </w:pPr>
      <w:r>
        <w:rPr>
          <w:rFonts w:ascii="Gill Sans MT" w:hAnsi="Gill Sans MT" w:cs="Gill Sans MT"/>
          <w:sz w:val="28"/>
          <w:szCs w:val="28"/>
          <w:highlight w:val="none"/>
        </w:rPr>
        <w:t xml:space="preserve">Jacques Monod, contrairement aux déterministes, admet l'existence de la liberté humaine.</w:t>
      </w:r>
      <w:r/>
    </w:p>
    <w:p w14:paraId="7883FC7E">
      <w:pPr>
        <w:suppressLineNumbers w:val="false"/>
        <w:pBdr/>
        <w:spacing w:after="200" w:before="0" w:line="336" w:lineRule="auto"/>
        <w:ind/>
        <w:rPr/>
      </w:pPr>
      <w:r>
        <w:rPr>
          <w:rFonts w:ascii="Gill Sans MT" w:hAnsi="Gill Sans MT" w:cs="Gill Sans MT"/>
          <w:sz w:val="28"/>
          <w:szCs w:val="28"/>
          <w:highlight w:val="none"/>
        </w:rPr>
      </w:r>
      <w:r/>
    </w:p>
    <w:p w14:paraId="03AD77F8">
      <w:pPr>
        <w:suppressLineNumbers w:val="false"/>
        <w:pBdr/>
        <w:spacing w:after="200" w:before="0" w:line="336" w:lineRule="auto"/>
        <w:ind/>
        <w:rPr/>
      </w:pPr>
      <w:r>
        <w:rPr>
          <w:rFonts w:ascii="Gill Sans MT" w:hAnsi="Gill Sans MT" w:cs="Gill Sans MT"/>
          <w:sz w:val="28"/>
          <w:szCs w:val="28"/>
          <w:highlight w:val="none"/>
        </w:rPr>
        <w:t xml:space="preserve">Jacques Monod critique les penseurs religieux créationnistes qui considèrent, selon la théorie de l'intelligence design (le dessein intelligent), que l'évolution menant à l'être humain est le résultat de l'action divine qui aurait calculé la matière pour qu</w:t>
      </w:r>
      <w:r>
        <w:rPr>
          <w:rFonts w:ascii="Gill Sans MT" w:hAnsi="Gill Sans MT" w:cs="Gill Sans MT"/>
          <w:sz w:val="28"/>
          <w:szCs w:val="28"/>
          <w:highlight w:val="none"/>
        </w:rPr>
        <w:t xml:space="preserve">'y surgisse l'être humain.</w:t>
      </w:r>
      <w:r/>
    </w:p>
    <w:p w14:paraId="0C3637EE">
      <w:pPr>
        <w:suppressLineNumbers w:val="false"/>
        <w:pBdr/>
        <w:spacing w:after="200" w:before="0" w:line="336" w:lineRule="auto"/>
        <w:ind/>
        <w:rPr/>
      </w:pPr>
      <w:r>
        <w:rPr>
          <w:rFonts w:ascii="Gill Sans MT" w:hAnsi="Gill Sans MT" w:cs="Gill Sans MT"/>
          <w:sz w:val="28"/>
          <w:szCs w:val="28"/>
          <w:highlight w:val="none"/>
        </w:rPr>
      </w:r>
      <w:r/>
    </w:p>
    <w:p w14:paraId="69D38BA5">
      <w:pPr>
        <w:suppressLineNumbers w:val="false"/>
        <w:pBdr/>
        <w:spacing w:after="200" w:before="0" w:line="336" w:lineRule="auto"/>
        <w:ind/>
        <w:rPr>
          <w:rFonts w:ascii="Gill Sans MT" w:hAnsi="Gill Sans MT" w:cs="Gill Sans MT"/>
          <w:sz w:val="28"/>
          <w:szCs w:val="28"/>
          <w:highlight w:val="none"/>
        </w:rPr>
      </w:pPr>
      <w:r>
        <w:rPr>
          <w:rFonts w:ascii="Gill Sans MT" w:hAnsi="Gill Sans MT" w:cs="Gill Sans MT"/>
          <w:sz w:val="28"/>
          <w:szCs w:val="28"/>
          <w:highlight w:val="none"/>
        </w:rPr>
        <w:t xml:space="preserve">Il critique aussi la vision de Teilhard de Chardin, fort influent dans les années 60-70.</w:t>
      </w:r>
      <w:r/>
      <w:r>
        <w:rPr>
          <w:rFonts w:ascii="Gill Sans MT" w:hAnsi="Gill Sans MT" w:cs="Gill Sans MT"/>
          <w:sz w:val="28"/>
          <w:szCs w:val="28"/>
          <w:highlight w:val="none"/>
        </w:rPr>
      </w:r>
      <w:r>
        <w:rPr>
          <w:rFonts w:ascii="Gill Sans MT" w:hAnsi="Gill Sans MT" w:cs="Gill Sans MT"/>
          <w:sz w:val="28"/>
          <w:szCs w:val="28"/>
          <w:highlight w:val="none"/>
        </w:rPr>
      </w:r>
      <w:r>
        <w:rPr>
          <w:rFonts w:ascii="Gill Sans MT" w:hAnsi="Gill Sans MT" w:cs="Gill Sans MT"/>
          <w:sz w:val="28"/>
          <w:szCs w:val="28"/>
          <w:highlight w:val="none"/>
        </w:rPr>
      </w:r>
    </w:p>
    <w:p w14:paraId="75A62E1D">
      <w:pPr>
        <w:suppressLineNumbers w:val="false"/>
        <w:pBdr/>
        <w:spacing w:after="200" w:before="0" w:line="336" w:lineRule="auto"/>
        <w:ind/>
        <w:rPr>
          <w:rFonts w:ascii="Gill Sans MT" w:hAnsi="Gill Sans MT" w:cs="Gill Sans MT"/>
          <w:b/>
          <w:bCs/>
          <w:sz w:val="32"/>
          <w:szCs w:val="32"/>
          <w:highlight w:val="none"/>
        </w:rPr>
      </w:pPr>
      <w:r>
        <w:rPr>
          <w:rFonts w:ascii="Gill Sans MT" w:hAnsi="Gill Sans MT" w:eastAsia="Gill Sans MT" w:cs="Gill Sans MT"/>
          <w:b/>
          <w:bCs/>
          <w:sz w:val="32"/>
          <w:szCs w:val="32"/>
          <w:highlight w:val="none"/>
        </w:rPr>
        <w:t xml:space="preserve">Citations</w:t>
      </w:r>
      <w:r>
        <w:rPr>
          <w:rFonts w:ascii="Gill Sans MT" w:hAnsi="Gill Sans MT" w:eastAsia="Gill Sans MT" w:cs="Gill Sans MT"/>
          <w:b/>
          <w:bCs/>
          <w:sz w:val="32"/>
          <w:szCs w:val="32"/>
        </w:rPr>
      </w:r>
      <w:r>
        <w:rPr>
          <w:rFonts w:ascii="Gill Sans MT" w:hAnsi="Gill Sans MT" w:cs="Gill Sans MT"/>
          <w:b/>
          <w:bCs/>
          <w:sz w:val="32"/>
          <w:szCs w:val="32"/>
          <w:highlight w:val="none"/>
        </w:rPr>
      </w:r>
    </w:p>
    <w:p w14:paraId="5DE9FD7E">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rPr>
      </w:r>
      <w:r>
        <w:rPr>
          <w:rFonts w:ascii="Gill Sans MT" w:hAnsi="Gill Sans MT" w:eastAsia="Gill Sans MT" w:cs="Gill Sans MT"/>
          <w:sz w:val="28"/>
          <w:szCs w:val="28"/>
          <w:highlight w:val="none"/>
        </w:rPr>
        <w:t xml:space="preserve">L</w:t>
      </w:r>
      <w:r>
        <w:rPr>
          <w:rFonts w:ascii="Gill Sans MT" w:hAnsi="Gill Sans MT" w:eastAsia="Gill Sans MT" w:cs="Gill Sans MT"/>
          <w:sz w:val="28"/>
          <w:szCs w:val="28"/>
          <w:highlight w:val="none"/>
        </w:rPr>
        <w:t xml:space="preserve">a thèse que je présenterai ici, c'est que la biosphère ne contient pas une classe prévisible d'objet ou de phénomènes, mais constitue un événement particulier, compatible certes avec les premiers principes mais non déductibles de ces principes. Donc essent</w:t>
      </w:r>
      <w:r>
        <w:rPr>
          <w:rFonts w:ascii="Gill Sans MT" w:hAnsi="Gill Sans MT" w:eastAsia="Gill Sans MT" w:cs="Gill Sans MT"/>
          <w:sz w:val="28"/>
          <w:szCs w:val="28"/>
          <w:highlight w:val="none"/>
        </w:rPr>
        <w:t xml:space="preserve">iellement imprévisible.</w:t>
      </w:r>
      <w:r>
        <w:rPr>
          <w:rFonts w:ascii="Gill Sans MT" w:hAnsi="Gill Sans MT" w:eastAsia="Gill Sans MT" w:cs="Gill Sans MT"/>
          <w:sz w:val="28"/>
          <w:szCs w:val="28"/>
        </w:rPr>
      </w:r>
      <w:r>
        <w:rPr>
          <w:rFonts w:ascii="Gill Sans MT" w:hAnsi="Gill Sans MT" w:cs="Gill Sans MT"/>
          <w:sz w:val="28"/>
          <w:szCs w:val="28"/>
          <w:highlight w:val="none"/>
        </w:rPr>
      </w:r>
    </w:p>
    <w:p w14:paraId="176D3819">
      <w:pPr>
        <w:pStyle w:val="892"/>
        <w:numPr>
          <w:ilvl w:val="0"/>
          <w:numId w:val="1"/>
        </w:numPr>
        <w:suppressLineNumbers w:val="false"/>
        <w:pBdr/>
        <w:spacing w:after="200" w:before="0" w:line="336" w:lineRule="auto"/>
        <w:ind/>
        <w:rPr>
          <w:rFonts w:ascii="Gill Sans MT" w:hAnsi="Gill Sans MT" w:cs="Gill Sans MT"/>
          <w:sz w:val="28"/>
          <w:szCs w:val="28"/>
        </w:rPr>
      </w:pPr>
      <w:r>
        <w:rPr>
          <w:rFonts w:ascii="Gill Sans MT" w:hAnsi="Gill Sans MT" w:eastAsia="Gill Sans MT" w:cs="Gill Sans MT"/>
          <w:sz w:val="28"/>
          <w:szCs w:val="28"/>
          <w:highlight w:val="none"/>
        </w:rPr>
        <w:t xml:space="preserve"> L'homme sait enfin qu'il est seul dans l'immensité indifférente de l'Univers d'où il a émergé par hasard. Non plus que son destin, son devoir n'est écrit nulle part. A lui de choisir le Royaume ou les ténèbres.</w:t>
      </w:r>
      <w:r>
        <w:rPr>
          <w:rFonts w:ascii="Gill Sans MT" w:hAnsi="Gill Sans MT" w:eastAsia="Gill Sans MT" w:cs="Gill Sans MT"/>
          <w:sz w:val="28"/>
          <w:szCs w:val="28"/>
        </w:rPr>
      </w:r>
      <w:r>
        <w:rPr>
          <w:rFonts w:ascii="Gill Sans MT" w:hAnsi="Gill Sans MT" w:cs="Gill Sans MT"/>
          <w:sz w:val="28"/>
          <w:szCs w:val="28"/>
        </w:rPr>
      </w:r>
    </w:p>
    <w:p w14:paraId="6EE89B00">
      <w:pPr>
        <w:pStyle w:val="892"/>
        <w:numPr>
          <w:ilvl w:val="0"/>
          <w:numId w:val="1"/>
        </w:numPr>
        <w:suppressLineNumbers w:val="false"/>
        <w:pBdr/>
        <w:spacing w:after="200" w:before="0" w:line="336" w:lineRule="auto"/>
        <w:ind/>
        <w:rPr>
          <w:rFonts w:ascii="Gill Sans MT" w:hAnsi="Gill Sans MT" w:cs="Gill Sans MT"/>
          <w:sz w:val="28"/>
          <w:szCs w:val="28"/>
        </w:rPr>
      </w:pPr>
      <w:r>
        <w:rPr>
          <w:rFonts w:ascii="Gill Sans MT" w:hAnsi="Gill Sans MT" w:eastAsia="Gill Sans MT" w:cs="Gill Sans MT"/>
          <w:sz w:val="28"/>
          <w:szCs w:val="28"/>
          <w:highlight w:val="none"/>
        </w:rPr>
      </w:r>
      <w:r>
        <w:rPr>
          <w:rFonts w:ascii="Gill Sans MT" w:hAnsi="Gill Sans MT" w:eastAsia="Gill Sans MT" w:cs="Gill Sans MT"/>
          <w:sz w:val="28"/>
          <w:szCs w:val="28"/>
          <w:highlight w:val="none"/>
        </w:rPr>
        <w:t xml:space="preserve">.</w:t>
      </w:r>
      <w:r>
        <w:rPr>
          <w:rFonts w:ascii="Gill Sans MT" w:hAnsi="Gill Sans MT" w:eastAsia="Gill Sans MT" w:cs="Gill Sans MT"/>
          <w:sz w:val="28"/>
          <w:szCs w:val="28"/>
          <w:highlight w:val="none"/>
        </w:rPr>
        <w:t xml:space="preserve">..le hasard seul est à la source de toute nouveauté, de toute création dans la biosphère... (...) Aussi est-il très important de préciser dans quel sens exact le mot de hasard peut et doit être employé, s'agissant des mutations comme source de l'évolution.</w:t>
      </w:r>
      <w:r>
        <w:rPr>
          <w:rFonts w:ascii="Gill Sans MT" w:hAnsi="Gill Sans MT" w:eastAsia="Gill Sans MT" w:cs="Gill Sans MT"/>
          <w:sz w:val="28"/>
          <w:szCs w:val="28"/>
          <w:highlight w:val="none"/>
        </w:rPr>
        <w:t xml:space="preserve">.. </w:t>
      </w:r>
      <w:r>
        <w:rPr>
          <w:rFonts w:ascii="Gill Sans MT" w:hAnsi="Gill Sans MT" w:eastAsia="Gill Sans MT" w:cs="Gill Sans MT"/>
          <w:sz w:val="28"/>
          <w:szCs w:val="28"/>
        </w:rPr>
      </w:r>
      <w:r>
        <w:rPr>
          <w:rFonts w:ascii="Gill Sans MT" w:hAnsi="Gill Sans MT" w:cs="Gill Sans MT"/>
          <w:sz w:val="28"/>
          <w:szCs w:val="28"/>
        </w:rPr>
      </w:r>
    </w:p>
    <w:p w14:paraId="470A2B77">
      <w:pPr>
        <w:pStyle w:val="892"/>
        <w:numPr>
          <w:ilvl w:val="0"/>
          <w:numId w:val="1"/>
        </w:numPr>
        <w:suppressLineNumbers w:val="false"/>
        <w:pBdr/>
        <w:spacing w:after="200" w:before="0" w:line="336" w:lineRule="auto"/>
        <w:ind/>
        <w:rPr>
          <w:rFonts w:ascii="Gill Sans MT" w:hAnsi="Gill Sans MT" w:cs="Gill Sans MT"/>
          <w:sz w:val="28"/>
          <w:szCs w:val="28"/>
          <w:highlight w:val="none"/>
        </w:rPr>
      </w:pPr>
      <w:r>
        <w:rPr>
          <w:rFonts w:ascii="Gill Sans MT" w:hAnsi="Gill Sans MT" w:eastAsia="Gill Sans MT" w:cs="Gill Sans MT"/>
          <w:sz w:val="28"/>
          <w:szCs w:val="28"/>
          <w:highlight w:val="none"/>
        </w:rPr>
      </w:r>
      <w:r>
        <w:rPr>
          <w:rFonts w:ascii="Gill Sans MT" w:hAnsi="Gill Sans MT" w:eastAsia="Gill Sans MT" w:cs="Gill Sans MT"/>
          <w:sz w:val="28"/>
          <w:szCs w:val="28"/>
          <w:highlight w:val="none"/>
        </w:rPr>
        <w:t xml:space="preserve">Toutes les religions, presque toutes les philosophies, une partie même de la science, témoignent de l'inlassable, héroïque effort de l'humanité niant désespérément sa propre contingence.</w:t>
      </w:r>
      <w:r>
        <w:rPr>
          <w:rFonts w:ascii="Gill Sans MT" w:hAnsi="Gill Sans MT" w:cs="Gill Sans MT"/>
          <w:sz w:val="28"/>
          <w:szCs w:val="28"/>
          <w:highlight w:val="none"/>
        </w:rPr>
      </w:r>
      <w:r>
        <w:rPr>
          <w:rFonts w:ascii="Gill Sans MT" w:hAnsi="Gill Sans MT" w:cs="Gill Sans MT"/>
          <w:sz w:val="28"/>
          <w:szCs w:val="28"/>
          <w:highlight w:val="none"/>
        </w:rPr>
      </w:r>
    </w:p>
    <w:p w14:paraId="2AB4956A">
      <w:pPr>
        <w:suppressLineNumbers w:val="false"/>
        <w:pBdr/>
        <w:spacing w:after="200" w:before="0" w:line="336" w:lineRule="auto"/>
        <w:ind w:firstLine="0" w:left="709"/>
        <w:rPr>
          <w:rFonts w:ascii="Gill Sans MT" w:hAnsi="Gill Sans MT" w:cs="Gill Sans MT"/>
          <w:sz w:val="28"/>
          <w:szCs w:val="28"/>
          <w:highlight w:val="none"/>
        </w:rPr>
      </w:pPr>
      <w:r>
        <w:rPr>
          <w:rFonts w:ascii="Gill Sans MT" w:hAnsi="Gill Sans MT" w:eastAsia="Gill Sans MT" w:cs="Gill Sans MT"/>
          <w:sz w:val="28"/>
          <w:szCs w:val="28"/>
          <w:highlight w:val="none"/>
        </w:rPr>
      </w:r>
      <w:r>
        <w:rPr>
          <w:rFonts w:ascii="Gill Sans MT" w:hAnsi="Gill Sans MT" w:eastAsia="Gill Sans MT" w:cs="Gill Sans MT"/>
          <w:sz w:val="28"/>
          <w:szCs w:val="28"/>
          <w:highlight w:val="none"/>
        </w:rPr>
      </w:r>
      <w:r>
        <w:rPr>
          <w:rFonts w:ascii="Gill Sans MT" w:hAnsi="Gill Sans MT" w:cs="Gill Sans MT"/>
          <w:sz w:val="28"/>
          <w:szCs w:val="28"/>
          <w:highlight w:val="none"/>
        </w:rPr>
      </w:r>
    </w:p>
    <w:p w14:paraId="26AFFF89">
      <w:pPr>
        <w:suppressLineNumbers w:val="false"/>
        <w:pBdr/>
        <w:spacing w:after="200" w:before="0" w:line="336" w:lineRule="auto"/>
        <w:ind w:firstLine="0" w:left="709"/>
        <w:rPr>
          <w:rFonts w:ascii="Gill Sans MT" w:hAnsi="Gill Sans MT" w:cs="Gill Sans MT"/>
          <w:sz w:val="28"/>
          <w:szCs w:val="28"/>
        </w:rPr>
      </w:pPr>
      <w:r>
        <w:rPr>
          <w:rFonts w:ascii="Gill Sans MT" w:hAnsi="Gill Sans MT" w:eastAsia="Gill Sans MT" w:cs="Gill Sans MT"/>
          <w:sz w:val="28"/>
          <w:szCs w:val="28"/>
          <w:highlight w:val="none"/>
        </w:rPr>
      </w:r>
      <w:r>
        <w:rPr>
          <w:rFonts w:ascii="Gill Sans MT" w:hAnsi="Gill Sans MT" w:eastAsia="Gill Sans MT" w:cs="Gill Sans MT"/>
          <w:sz w:val="28"/>
          <w:szCs w:val="28"/>
          <w:highlight w:val="none"/>
        </w:rPr>
        <w:t xml:space="preserve">La contingence désigne le caractère de ce qui est possible mais non nécessaire, pouvant ainsi arriver ou ne pas arriver, être ou ne pas être.</w:t>
      </w:r>
      <w:r>
        <w:rPr>
          <w:rFonts w:ascii="Gill Sans MT" w:hAnsi="Gill Sans MT" w:eastAsia="Gill Sans MT" w:cs="Gill Sans MT"/>
          <w:sz w:val="28"/>
          <w:szCs w:val="28"/>
        </w:rPr>
      </w:r>
      <w:r>
        <w:rPr>
          <w:rFonts w:ascii="Gill Sans MT" w:hAnsi="Gill Sans MT" w:cs="Gill Sans MT"/>
          <w:sz w:val="28"/>
          <w:szCs w:val="28"/>
        </w:rPr>
      </w:r>
    </w:p>
    <w:sectPr>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554ED5"/>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FR"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03">
    <w:name w:val="Table Grid"/>
    <w:basedOn w:val="889"/>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Table Grid Light"/>
    <w:basedOn w:val="88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Plain Table 1"/>
    <w:basedOn w:val="88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Plain Table 2"/>
    <w:basedOn w:val="889"/>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Plain Table 3"/>
    <w:basedOn w:val="8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Plain Table 4"/>
    <w:basedOn w:val="8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Plain Table 5"/>
    <w:basedOn w:val="88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w:basedOn w:val="88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 Accent 1"/>
    <w:basedOn w:val="88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1 Light - Accent 2"/>
    <w:basedOn w:val="88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1 Light - Accent 3"/>
    <w:basedOn w:val="88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1 Light - Accent 4"/>
    <w:basedOn w:val="88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1 Light - Accent 5"/>
    <w:basedOn w:val="88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1 Light - Accent 6"/>
    <w:basedOn w:val="88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w:basedOn w:val="88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2 - Accent 1"/>
    <w:basedOn w:val="88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 Accent 2"/>
    <w:basedOn w:val="88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3"/>
    <w:basedOn w:val="88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2 - Accent 4"/>
    <w:basedOn w:val="88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2 - Accent 5"/>
    <w:basedOn w:val="88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2 - Accent 6"/>
    <w:basedOn w:val="88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w:basedOn w:val="88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 Accent 1"/>
    <w:basedOn w:val="88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 Accent 2"/>
    <w:basedOn w:val="88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3"/>
    <w:basedOn w:val="88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3 - Accent 4"/>
    <w:basedOn w:val="88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3 - Accent 5"/>
    <w:basedOn w:val="88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3 - Accent 6"/>
    <w:basedOn w:val="88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w:basedOn w:val="88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 Accent 1"/>
    <w:basedOn w:val="88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 Accent 2"/>
    <w:basedOn w:val="88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3"/>
    <w:basedOn w:val="88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4 - Accent 4"/>
    <w:basedOn w:val="88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4 - Accent 5"/>
    <w:basedOn w:val="88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4 - Accent 6"/>
    <w:basedOn w:val="88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Accent 1"/>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 Accent 2"/>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 Accent 3"/>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5 Dark- Accent 4"/>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5 Dark - Accent 5"/>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5 Dark - Accent 6"/>
    <w:basedOn w:val="88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6 Colorful"/>
    <w:basedOn w:val="88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6">
    <w:name w:val="Grid Table 6 Colorful - Accent 1"/>
    <w:basedOn w:val="88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7">
    <w:name w:val="Grid Table 6 Colorful - Accent 2"/>
    <w:basedOn w:val="88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8">
    <w:name w:val="Grid Table 6 Colorful - Accent 3"/>
    <w:basedOn w:val="88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9">
    <w:name w:val="Grid Table 6 Colorful - Accent 4"/>
    <w:basedOn w:val="88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50">
    <w:name w:val="Grid Table 6 Colorful - Accent 5"/>
    <w:basedOn w:val="88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1">
    <w:name w:val="Grid Table 6 Colorful - Accent 6"/>
    <w:basedOn w:val="88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2">
    <w:name w:val="Grid Table 7 Colorful"/>
    <w:basedOn w:val="88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7 Colorful - Accent 1"/>
    <w:basedOn w:val="88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7 Colorful - Accent 2"/>
    <w:basedOn w:val="88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7 Colorful - Accent 3"/>
    <w:basedOn w:val="88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7 Colorful - Accent 4"/>
    <w:basedOn w:val="88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7 Colorful - Accent 5"/>
    <w:basedOn w:val="88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7 Colorful - Accent 6"/>
    <w:basedOn w:val="88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 Accent 1"/>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 Accent 2"/>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1 Light - Accent 3"/>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1 Light - Accent 4"/>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1 Light - Accent 5"/>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1 Light - Accent 6"/>
    <w:basedOn w:val="88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w:basedOn w:val="88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 Accent 1"/>
    <w:basedOn w:val="88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 Accent 2"/>
    <w:basedOn w:val="88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 Accent 3"/>
    <w:basedOn w:val="88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2 - Accent 4"/>
    <w:basedOn w:val="88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2 - Accent 5"/>
    <w:basedOn w:val="88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2 - Accent 6"/>
    <w:basedOn w:val="88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w:basedOn w:val="88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 Accent 1"/>
    <w:basedOn w:val="88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 Accent 2"/>
    <w:basedOn w:val="88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 Accent 3"/>
    <w:basedOn w:val="88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3 - Accent 4"/>
    <w:basedOn w:val="88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3 - Accent 5"/>
    <w:basedOn w:val="88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3 - Accent 6"/>
    <w:basedOn w:val="88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w:basedOn w:val="88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 Accent 1"/>
    <w:basedOn w:val="88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 Accent 2"/>
    <w:basedOn w:val="88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4 - Accent 3"/>
    <w:basedOn w:val="88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4 - Accent 4"/>
    <w:basedOn w:val="88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4 - Accent 5"/>
    <w:basedOn w:val="88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4 - Accent 6"/>
    <w:basedOn w:val="88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5 Dark"/>
    <w:basedOn w:val="88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5 Dark - Accent 1"/>
    <w:basedOn w:val="88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5 Dark - Accent 2"/>
    <w:basedOn w:val="88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0">
    <w:name w:val="List Table 5 Dark - Accent 3"/>
    <w:basedOn w:val="88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1">
    <w:name w:val="List Table 5 Dark - Accent 4"/>
    <w:basedOn w:val="88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2">
    <w:name w:val="List Table 5 Dark - Accent 5"/>
    <w:basedOn w:val="88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3">
    <w:name w:val="List Table 5 Dark - Accent 6"/>
    <w:basedOn w:val="88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4">
    <w:name w:val="List Table 6 Colorful"/>
    <w:basedOn w:val="88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6 Colorful - Accent 1"/>
    <w:basedOn w:val="88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6 Colorful - Accent 2"/>
    <w:basedOn w:val="88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6 Colorful - Accent 3"/>
    <w:basedOn w:val="88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6 Colorful - Accent 4"/>
    <w:basedOn w:val="88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6 Colorful - Accent 5"/>
    <w:basedOn w:val="88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6 Colorful - Accent 6"/>
    <w:basedOn w:val="88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7 Colorful"/>
    <w:basedOn w:val="88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02">
    <w:name w:val="List Table 7 Colorful - Accent 1"/>
    <w:basedOn w:val="88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03">
    <w:name w:val="List Table 7 Colorful - Accent 2"/>
    <w:basedOn w:val="88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04">
    <w:name w:val="List Table 7 Colorful - Accent 3"/>
    <w:basedOn w:val="88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05">
    <w:name w:val="List Table 7 Colorful - Accent 4"/>
    <w:basedOn w:val="88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06">
    <w:name w:val="List Table 7 Colorful - Accent 5"/>
    <w:basedOn w:val="88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07">
    <w:name w:val="List Table 7 Colorful - Accent 6"/>
    <w:basedOn w:val="88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08">
    <w:name w:val="Lined - Accent"/>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ned - Accent 1"/>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ned - Accent 2"/>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ned - Accent 3"/>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ned - Accent 4"/>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ned - Accent 5"/>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ned - Accent 6"/>
    <w:basedOn w:val="88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w:basedOn w:val="88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amp; Lined - Accent 1"/>
    <w:basedOn w:val="88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amp; Lined - Accent 2"/>
    <w:basedOn w:val="88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amp; Lined - Accent 3"/>
    <w:basedOn w:val="88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amp; Lined - Accent 4"/>
    <w:basedOn w:val="88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amp; Lined - Accent 5"/>
    <w:basedOn w:val="88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amp; Lined - Accent 6"/>
    <w:basedOn w:val="88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w:basedOn w:val="88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 Accent 1"/>
    <w:basedOn w:val="88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 Accent 2"/>
    <w:basedOn w:val="88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 Accent 3"/>
    <w:basedOn w:val="88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 Accent 4"/>
    <w:basedOn w:val="88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Bordered - Accent 5"/>
    <w:basedOn w:val="88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 Accent 6"/>
    <w:basedOn w:val="88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9">
    <w:name w:val="Heading 1"/>
    <w:basedOn w:val="888"/>
    <w:next w:val="888"/>
    <w:link w:val="8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30">
    <w:name w:val="Heading 2"/>
    <w:basedOn w:val="888"/>
    <w:next w:val="888"/>
    <w:link w:val="8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31">
    <w:name w:val="Heading 3"/>
    <w:basedOn w:val="888"/>
    <w:next w:val="888"/>
    <w:link w:val="8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32">
    <w:name w:val="Heading 4"/>
    <w:basedOn w:val="888"/>
    <w:next w:val="888"/>
    <w:link w:val="8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33">
    <w:name w:val="Heading 5"/>
    <w:basedOn w:val="888"/>
    <w:next w:val="888"/>
    <w:link w:val="8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34">
    <w:name w:val="Heading 6"/>
    <w:basedOn w:val="888"/>
    <w:next w:val="888"/>
    <w:link w:val="8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35">
    <w:name w:val="Heading 7"/>
    <w:basedOn w:val="888"/>
    <w:next w:val="888"/>
    <w:link w:val="8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6">
    <w:name w:val="Heading 8"/>
    <w:basedOn w:val="888"/>
    <w:next w:val="888"/>
    <w:link w:val="8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37">
    <w:name w:val="Heading 9"/>
    <w:basedOn w:val="888"/>
    <w:next w:val="888"/>
    <w:link w:val="8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8" w:default="1">
    <w:name w:val="Default Paragraph Font"/>
    <w:uiPriority w:val="1"/>
    <w:semiHidden/>
    <w:unhideWhenUsed/>
    <w:pPr>
      <w:pBdr/>
      <w:spacing/>
      <w:ind/>
    </w:pPr>
  </w:style>
  <w:style w:type="character" w:styleId="839">
    <w:name w:val="Heading 1 Char"/>
    <w:basedOn w:val="838"/>
    <w:link w:val="829"/>
    <w:uiPriority w:val="9"/>
    <w:pPr>
      <w:pBdr/>
      <w:spacing/>
      <w:ind/>
    </w:pPr>
    <w:rPr>
      <w:rFonts w:ascii="Arial" w:hAnsi="Arial" w:eastAsia="Arial" w:cs="Arial"/>
      <w:color w:val="0f4761" w:themeColor="accent1" w:themeShade="BF"/>
      <w:sz w:val="40"/>
      <w:szCs w:val="40"/>
    </w:rPr>
  </w:style>
  <w:style w:type="character" w:styleId="840">
    <w:name w:val="Heading 2 Char"/>
    <w:basedOn w:val="838"/>
    <w:link w:val="830"/>
    <w:uiPriority w:val="9"/>
    <w:pPr>
      <w:pBdr/>
      <w:spacing/>
      <w:ind/>
    </w:pPr>
    <w:rPr>
      <w:rFonts w:ascii="Arial" w:hAnsi="Arial" w:eastAsia="Arial" w:cs="Arial"/>
      <w:color w:val="0f4761" w:themeColor="accent1" w:themeShade="BF"/>
      <w:sz w:val="32"/>
      <w:szCs w:val="32"/>
    </w:rPr>
  </w:style>
  <w:style w:type="character" w:styleId="841">
    <w:name w:val="Heading 3 Char"/>
    <w:basedOn w:val="838"/>
    <w:link w:val="831"/>
    <w:uiPriority w:val="9"/>
    <w:pPr>
      <w:pBdr/>
      <w:spacing/>
      <w:ind/>
    </w:pPr>
    <w:rPr>
      <w:rFonts w:ascii="Arial" w:hAnsi="Arial" w:eastAsia="Arial" w:cs="Arial"/>
      <w:color w:val="0f4761" w:themeColor="accent1" w:themeShade="BF"/>
      <w:sz w:val="28"/>
      <w:szCs w:val="28"/>
    </w:rPr>
  </w:style>
  <w:style w:type="character" w:styleId="842">
    <w:name w:val="Heading 4 Char"/>
    <w:basedOn w:val="838"/>
    <w:link w:val="832"/>
    <w:uiPriority w:val="9"/>
    <w:pPr>
      <w:pBdr/>
      <w:spacing/>
      <w:ind/>
    </w:pPr>
    <w:rPr>
      <w:rFonts w:ascii="Arial" w:hAnsi="Arial" w:eastAsia="Arial" w:cs="Arial"/>
      <w:i/>
      <w:iCs/>
      <w:color w:val="0f4761" w:themeColor="accent1" w:themeShade="BF"/>
    </w:rPr>
  </w:style>
  <w:style w:type="character" w:styleId="843">
    <w:name w:val="Heading 5 Char"/>
    <w:basedOn w:val="838"/>
    <w:link w:val="833"/>
    <w:uiPriority w:val="9"/>
    <w:pPr>
      <w:pBdr/>
      <w:spacing/>
      <w:ind/>
    </w:pPr>
    <w:rPr>
      <w:rFonts w:ascii="Arial" w:hAnsi="Arial" w:eastAsia="Arial" w:cs="Arial"/>
      <w:color w:val="0f4761" w:themeColor="accent1" w:themeShade="BF"/>
    </w:rPr>
  </w:style>
  <w:style w:type="character" w:styleId="844">
    <w:name w:val="Heading 6 Char"/>
    <w:basedOn w:val="838"/>
    <w:link w:val="834"/>
    <w:uiPriority w:val="9"/>
    <w:pPr>
      <w:pBdr/>
      <w:spacing/>
      <w:ind/>
    </w:pPr>
    <w:rPr>
      <w:rFonts w:ascii="Arial" w:hAnsi="Arial" w:eastAsia="Arial" w:cs="Arial"/>
      <w:i/>
      <w:iCs/>
      <w:color w:val="595959" w:themeColor="text1" w:themeTint="A6"/>
    </w:rPr>
  </w:style>
  <w:style w:type="character" w:styleId="845">
    <w:name w:val="Heading 7 Char"/>
    <w:basedOn w:val="838"/>
    <w:link w:val="835"/>
    <w:uiPriority w:val="9"/>
    <w:pPr>
      <w:pBdr/>
      <w:spacing/>
      <w:ind/>
    </w:pPr>
    <w:rPr>
      <w:rFonts w:ascii="Arial" w:hAnsi="Arial" w:eastAsia="Arial" w:cs="Arial"/>
      <w:color w:val="595959" w:themeColor="text1" w:themeTint="A6"/>
    </w:rPr>
  </w:style>
  <w:style w:type="character" w:styleId="846">
    <w:name w:val="Heading 8 Char"/>
    <w:basedOn w:val="838"/>
    <w:link w:val="836"/>
    <w:uiPriority w:val="9"/>
    <w:pPr>
      <w:pBdr/>
      <w:spacing/>
      <w:ind/>
    </w:pPr>
    <w:rPr>
      <w:rFonts w:ascii="Arial" w:hAnsi="Arial" w:eastAsia="Arial" w:cs="Arial"/>
      <w:i/>
      <w:iCs/>
      <w:color w:val="272727" w:themeColor="text1" w:themeTint="D8"/>
    </w:rPr>
  </w:style>
  <w:style w:type="character" w:styleId="847">
    <w:name w:val="Heading 9 Char"/>
    <w:basedOn w:val="838"/>
    <w:link w:val="837"/>
    <w:uiPriority w:val="9"/>
    <w:pPr>
      <w:pBdr/>
      <w:spacing/>
      <w:ind/>
    </w:pPr>
    <w:rPr>
      <w:rFonts w:ascii="Arial" w:hAnsi="Arial" w:eastAsia="Arial" w:cs="Arial"/>
      <w:i/>
      <w:iCs/>
      <w:color w:val="272727" w:themeColor="text1" w:themeTint="D8"/>
    </w:rPr>
  </w:style>
  <w:style w:type="paragraph" w:styleId="848">
    <w:name w:val="Title"/>
    <w:basedOn w:val="888"/>
    <w:next w:val="888"/>
    <w:link w:val="849"/>
    <w:uiPriority w:val="10"/>
    <w:qFormat/>
    <w:pPr>
      <w:pBdr/>
      <w:spacing w:after="80" w:line="240" w:lineRule="auto"/>
      <w:ind/>
      <w:contextualSpacing w:val="true"/>
    </w:pPr>
    <w:rPr>
      <w:rFonts w:ascii="Arial" w:hAnsi="Arial" w:eastAsia="Arial" w:cs="Arial"/>
      <w:spacing w:val="-10"/>
      <w:sz w:val="56"/>
      <w:szCs w:val="56"/>
    </w:rPr>
  </w:style>
  <w:style w:type="character" w:styleId="849">
    <w:name w:val="Title Char"/>
    <w:basedOn w:val="838"/>
    <w:link w:val="848"/>
    <w:uiPriority w:val="10"/>
    <w:pPr>
      <w:pBdr/>
      <w:spacing/>
      <w:ind/>
    </w:pPr>
    <w:rPr>
      <w:rFonts w:ascii="Arial" w:hAnsi="Arial" w:eastAsia="Arial" w:cs="Arial"/>
      <w:spacing w:val="-10"/>
      <w:sz w:val="56"/>
      <w:szCs w:val="56"/>
    </w:rPr>
  </w:style>
  <w:style w:type="paragraph" w:styleId="850">
    <w:name w:val="Subtitle"/>
    <w:basedOn w:val="888"/>
    <w:next w:val="888"/>
    <w:link w:val="851"/>
    <w:uiPriority w:val="11"/>
    <w:qFormat/>
    <w:pPr>
      <w:numPr>
        <w:ilvl w:val="1"/>
      </w:numPr>
      <w:pBdr/>
      <w:spacing/>
      <w:ind/>
    </w:pPr>
    <w:rPr>
      <w:color w:val="595959" w:themeColor="text1" w:themeTint="A6"/>
      <w:spacing w:val="15"/>
      <w:sz w:val="28"/>
      <w:szCs w:val="28"/>
    </w:rPr>
  </w:style>
  <w:style w:type="character" w:styleId="851">
    <w:name w:val="Subtitle Char"/>
    <w:basedOn w:val="838"/>
    <w:link w:val="850"/>
    <w:uiPriority w:val="11"/>
    <w:pPr>
      <w:pBdr/>
      <w:spacing/>
      <w:ind/>
    </w:pPr>
    <w:rPr>
      <w:color w:val="595959" w:themeColor="text1" w:themeTint="A6"/>
      <w:spacing w:val="15"/>
      <w:sz w:val="28"/>
      <w:szCs w:val="28"/>
    </w:rPr>
  </w:style>
  <w:style w:type="paragraph" w:styleId="852">
    <w:name w:val="Quote"/>
    <w:basedOn w:val="888"/>
    <w:next w:val="888"/>
    <w:link w:val="853"/>
    <w:uiPriority w:val="29"/>
    <w:qFormat/>
    <w:pPr>
      <w:pBdr/>
      <w:spacing w:before="160"/>
      <w:ind/>
      <w:jc w:val="center"/>
    </w:pPr>
    <w:rPr>
      <w:i/>
      <w:iCs/>
      <w:color w:val="404040" w:themeColor="text1" w:themeTint="BF"/>
    </w:rPr>
  </w:style>
  <w:style w:type="character" w:styleId="853">
    <w:name w:val="Quote Char"/>
    <w:basedOn w:val="838"/>
    <w:link w:val="852"/>
    <w:uiPriority w:val="29"/>
    <w:pPr>
      <w:pBdr/>
      <w:spacing/>
      <w:ind/>
    </w:pPr>
    <w:rPr>
      <w:i/>
      <w:iCs/>
      <w:color w:val="404040" w:themeColor="text1" w:themeTint="BF"/>
    </w:rPr>
  </w:style>
  <w:style w:type="character" w:styleId="854">
    <w:name w:val="Intense Emphasis"/>
    <w:basedOn w:val="838"/>
    <w:uiPriority w:val="21"/>
    <w:qFormat/>
    <w:pPr>
      <w:pBdr/>
      <w:spacing/>
      <w:ind/>
    </w:pPr>
    <w:rPr>
      <w:i/>
      <w:iCs/>
      <w:color w:val="0f4761" w:themeColor="accent1" w:themeShade="BF"/>
    </w:rPr>
  </w:style>
  <w:style w:type="paragraph" w:styleId="855">
    <w:name w:val="Intense Quote"/>
    <w:basedOn w:val="888"/>
    <w:next w:val="888"/>
    <w:link w:val="8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56">
    <w:name w:val="Intense Quote Char"/>
    <w:basedOn w:val="838"/>
    <w:link w:val="855"/>
    <w:uiPriority w:val="30"/>
    <w:pPr>
      <w:pBdr/>
      <w:spacing/>
      <w:ind/>
    </w:pPr>
    <w:rPr>
      <w:i/>
      <w:iCs/>
      <w:color w:val="0f4761" w:themeColor="accent1" w:themeShade="BF"/>
    </w:rPr>
  </w:style>
  <w:style w:type="character" w:styleId="857">
    <w:name w:val="Intense Reference"/>
    <w:basedOn w:val="838"/>
    <w:uiPriority w:val="32"/>
    <w:qFormat/>
    <w:pPr>
      <w:pBdr/>
      <w:spacing/>
      <w:ind/>
    </w:pPr>
    <w:rPr>
      <w:b/>
      <w:bCs/>
      <w:smallCaps/>
      <w:color w:val="0f4761" w:themeColor="accent1" w:themeShade="BF"/>
      <w:spacing w:val="5"/>
    </w:rPr>
  </w:style>
  <w:style w:type="character" w:styleId="858">
    <w:name w:val="Subtle Emphasis"/>
    <w:basedOn w:val="838"/>
    <w:uiPriority w:val="19"/>
    <w:qFormat/>
    <w:pPr>
      <w:pBdr/>
      <w:spacing/>
      <w:ind/>
    </w:pPr>
    <w:rPr>
      <w:i/>
      <w:iCs/>
      <w:color w:val="404040" w:themeColor="text1" w:themeTint="BF"/>
    </w:rPr>
  </w:style>
  <w:style w:type="character" w:styleId="859">
    <w:name w:val="Emphasis"/>
    <w:basedOn w:val="838"/>
    <w:uiPriority w:val="20"/>
    <w:qFormat/>
    <w:pPr>
      <w:pBdr/>
      <w:spacing/>
      <w:ind/>
    </w:pPr>
    <w:rPr>
      <w:i/>
      <w:iCs/>
    </w:rPr>
  </w:style>
  <w:style w:type="character" w:styleId="860">
    <w:name w:val="Strong"/>
    <w:basedOn w:val="838"/>
    <w:uiPriority w:val="22"/>
    <w:qFormat/>
    <w:pPr>
      <w:pBdr/>
      <w:spacing/>
      <w:ind/>
    </w:pPr>
    <w:rPr>
      <w:b/>
      <w:bCs/>
    </w:rPr>
  </w:style>
  <w:style w:type="character" w:styleId="861">
    <w:name w:val="Subtle Reference"/>
    <w:basedOn w:val="838"/>
    <w:uiPriority w:val="31"/>
    <w:qFormat/>
    <w:pPr>
      <w:pBdr/>
      <w:spacing/>
      <w:ind/>
    </w:pPr>
    <w:rPr>
      <w:smallCaps/>
      <w:color w:val="5a5a5a" w:themeColor="text1" w:themeTint="A5"/>
    </w:rPr>
  </w:style>
  <w:style w:type="character" w:styleId="862">
    <w:name w:val="Book Title"/>
    <w:basedOn w:val="838"/>
    <w:uiPriority w:val="33"/>
    <w:qFormat/>
    <w:pPr>
      <w:pBdr/>
      <w:spacing/>
      <w:ind/>
    </w:pPr>
    <w:rPr>
      <w:b/>
      <w:bCs/>
      <w:i/>
      <w:iCs/>
      <w:spacing w:val="5"/>
    </w:rPr>
  </w:style>
  <w:style w:type="paragraph" w:styleId="863">
    <w:name w:val="Header"/>
    <w:basedOn w:val="888"/>
    <w:link w:val="864"/>
    <w:uiPriority w:val="99"/>
    <w:unhideWhenUsed/>
    <w:pPr>
      <w:pBdr/>
      <w:tabs>
        <w:tab w:val="center" w:leader="none" w:pos="4844"/>
        <w:tab w:val="right" w:leader="none" w:pos="9689"/>
      </w:tabs>
      <w:spacing w:after="0" w:line="240" w:lineRule="auto"/>
      <w:ind/>
    </w:pPr>
  </w:style>
  <w:style w:type="character" w:styleId="864">
    <w:name w:val="Header Char"/>
    <w:basedOn w:val="838"/>
    <w:link w:val="863"/>
    <w:uiPriority w:val="99"/>
    <w:pPr>
      <w:pBdr/>
      <w:spacing/>
      <w:ind/>
    </w:pPr>
  </w:style>
  <w:style w:type="paragraph" w:styleId="865">
    <w:name w:val="Footer"/>
    <w:basedOn w:val="888"/>
    <w:link w:val="866"/>
    <w:uiPriority w:val="99"/>
    <w:unhideWhenUsed/>
    <w:pPr>
      <w:pBdr/>
      <w:tabs>
        <w:tab w:val="center" w:leader="none" w:pos="4844"/>
        <w:tab w:val="right" w:leader="none" w:pos="9689"/>
      </w:tabs>
      <w:spacing w:after="0" w:line="240" w:lineRule="auto"/>
      <w:ind/>
    </w:pPr>
  </w:style>
  <w:style w:type="character" w:styleId="866">
    <w:name w:val="Footer Char"/>
    <w:basedOn w:val="838"/>
    <w:link w:val="865"/>
    <w:uiPriority w:val="99"/>
    <w:pPr>
      <w:pBdr/>
      <w:spacing/>
      <w:ind/>
    </w:pPr>
  </w:style>
  <w:style w:type="paragraph" w:styleId="867">
    <w:name w:val="Caption"/>
    <w:basedOn w:val="888"/>
    <w:next w:val="888"/>
    <w:uiPriority w:val="35"/>
    <w:unhideWhenUsed/>
    <w:qFormat/>
    <w:pPr>
      <w:pBdr/>
      <w:spacing w:after="200" w:line="240" w:lineRule="auto"/>
      <w:ind/>
    </w:pPr>
    <w:rPr>
      <w:i/>
      <w:iCs/>
      <w:color w:val="0e2841" w:themeColor="text2"/>
      <w:sz w:val="18"/>
      <w:szCs w:val="18"/>
    </w:rPr>
  </w:style>
  <w:style w:type="paragraph" w:styleId="868">
    <w:name w:val="footnote text"/>
    <w:basedOn w:val="888"/>
    <w:link w:val="869"/>
    <w:uiPriority w:val="99"/>
    <w:semiHidden/>
    <w:unhideWhenUsed/>
    <w:pPr>
      <w:pBdr/>
      <w:spacing w:after="0" w:line="240" w:lineRule="auto"/>
      <w:ind/>
    </w:pPr>
    <w:rPr>
      <w:sz w:val="20"/>
      <w:szCs w:val="20"/>
    </w:rPr>
  </w:style>
  <w:style w:type="character" w:styleId="869">
    <w:name w:val="Footnote Text Char"/>
    <w:basedOn w:val="838"/>
    <w:link w:val="868"/>
    <w:uiPriority w:val="99"/>
    <w:semiHidden/>
    <w:pPr>
      <w:pBdr/>
      <w:spacing/>
      <w:ind/>
    </w:pPr>
    <w:rPr>
      <w:sz w:val="20"/>
      <w:szCs w:val="20"/>
    </w:rPr>
  </w:style>
  <w:style w:type="character" w:styleId="870">
    <w:name w:val="footnote reference"/>
    <w:basedOn w:val="838"/>
    <w:uiPriority w:val="99"/>
    <w:semiHidden/>
    <w:unhideWhenUsed/>
    <w:pPr>
      <w:pBdr/>
      <w:spacing/>
      <w:ind/>
    </w:pPr>
    <w:rPr>
      <w:vertAlign w:val="superscript"/>
    </w:rPr>
  </w:style>
  <w:style w:type="paragraph" w:styleId="871">
    <w:name w:val="endnote text"/>
    <w:basedOn w:val="888"/>
    <w:link w:val="872"/>
    <w:uiPriority w:val="99"/>
    <w:semiHidden/>
    <w:unhideWhenUsed/>
    <w:pPr>
      <w:pBdr/>
      <w:spacing w:after="0" w:line="240" w:lineRule="auto"/>
      <w:ind/>
    </w:pPr>
    <w:rPr>
      <w:sz w:val="20"/>
      <w:szCs w:val="20"/>
    </w:rPr>
  </w:style>
  <w:style w:type="character" w:styleId="872">
    <w:name w:val="Endnote Text Char"/>
    <w:basedOn w:val="838"/>
    <w:link w:val="871"/>
    <w:uiPriority w:val="99"/>
    <w:semiHidden/>
    <w:pPr>
      <w:pBdr/>
      <w:spacing/>
      <w:ind/>
    </w:pPr>
    <w:rPr>
      <w:sz w:val="20"/>
      <w:szCs w:val="20"/>
    </w:rPr>
  </w:style>
  <w:style w:type="character" w:styleId="873">
    <w:name w:val="endnote reference"/>
    <w:basedOn w:val="838"/>
    <w:uiPriority w:val="99"/>
    <w:semiHidden/>
    <w:unhideWhenUsed/>
    <w:pPr>
      <w:pBdr/>
      <w:spacing/>
      <w:ind/>
    </w:pPr>
    <w:rPr>
      <w:vertAlign w:val="superscript"/>
    </w:rPr>
  </w:style>
  <w:style w:type="character" w:styleId="874">
    <w:name w:val="Hyperlink"/>
    <w:basedOn w:val="838"/>
    <w:uiPriority w:val="99"/>
    <w:unhideWhenUsed/>
    <w:pPr>
      <w:pBdr/>
      <w:spacing/>
      <w:ind/>
    </w:pPr>
    <w:rPr>
      <w:color w:val="0563c1" w:themeColor="hyperlink"/>
      <w:u w:val="single"/>
    </w:rPr>
  </w:style>
  <w:style w:type="character" w:styleId="875">
    <w:name w:val="FollowedHyperlink"/>
    <w:basedOn w:val="838"/>
    <w:uiPriority w:val="99"/>
    <w:semiHidden/>
    <w:unhideWhenUsed/>
    <w:pPr>
      <w:pBdr/>
      <w:spacing/>
      <w:ind/>
    </w:pPr>
    <w:rPr>
      <w:color w:val="954f72" w:themeColor="followedHyperlink"/>
      <w:u w:val="single"/>
    </w:rPr>
  </w:style>
  <w:style w:type="paragraph" w:styleId="876">
    <w:name w:val="toc 1"/>
    <w:basedOn w:val="888"/>
    <w:next w:val="888"/>
    <w:uiPriority w:val="39"/>
    <w:unhideWhenUsed/>
    <w:pPr>
      <w:pBdr/>
      <w:spacing w:after="100"/>
      <w:ind/>
    </w:pPr>
  </w:style>
  <w:style w:type="paragraph" w:styleId="877">
    <w:name w:val="toc 2"/>
    <w:basedOn w:val="888"/>
    <w:next w:val="888"/>
    <w:uiPriority w:val="39"/>
    <w:unhideWhenUsed/>
    <w:pPr>
      <w:pBdr/>
      <w:spacing w:after="100"/>
      <w:ind w:left="220"/>
    </w:pPr>
  </w:style>
  <w:style w:type="paragraph" w:styleId="878">
    <w:name w:val="toc 3"/>
    <w:basedOn w:val="888"/>
    <w:next w:val="888"/>
    <w:uiPriority w:val="39"/>
    <w:unhideWhenUsed/>
    <w:pPr>
      <w:pBdr/>
      <w:spacing w:after="100"/>
      <w:ind w:left="440"/>
    </w:pPr>
  </w:style>
  <w:style w:type="paragraph" w:styleId="879">
    <w:name w:val="toc 4"/>
    <w:basedOn w:val="888"/>
    <w:next w:val="888"/>
    <w:uiPriority w:val="39"/>
    <w:unhideWhenUsed/>
    <w:pPr>
      <w:pBdr/>
      <w:spacing w:after="100"/>
      <w:ind w:left="660"/>
    </w:pPr>
  </w:style>
  <w:style w:type="paragraph" w:styleId="880">
    <w:name w:val="toc 5"/>
    <w:basedOn w:val="888"/>
    <w:next w:val="888"/>
    <w:uiPriority w:val="39"/>
    <w:unhideWhenUsed/>
    <w:pPr>
      <w:pBdr/>
      <w:spacing w:after="100"/>
      <w:ind w:left="880"/>
    </w:pPr>
  </w:style>
  <w:style w:type="paragraph" w:styleId="881">
    <w:name w:val="toc 6"/>
    <w:basedOn w:val="888"/>
    <w:next w:val="888"/>
    <w:uiPriority w:val="39"/>
    <w:unhideWhenUsed/>
    <w:pPr>
      <w:pBdr/>
      <w:spacing w:after="100"/>
      <w:ind w:left="1100"/>
    </w:pPr>
  </w:style>
  <w:style w:type="paragraph" w:styleId="882">
    <w:name w:val="toc 7"/>
    <w:basedOn w:val="888"/>
    <w:next w:val="888"/>
    <w:uiPriority w:val="39"/>
    <w:unhideWhenUsed/>
    <w:pPr>
      <w:pBdr/>
      <w:spacing w:after="100"/>
      <w:ind w:left="1320"/>
    </w:pPr>
  </w:style>
  <w:style w:type="paragraph" w:styleId="883">
    <w:name w:val="toc 8"/>
    <w:basedOn w:val="888"/>
    <w:next w:val="888"/>
    <w:uiPriority w:val="39"/>
    <w:unhideWhenUsed/>
    <w:pPr>
      <w:pBdr/>
      <w:spacing w:after="100"/>
      <w:ind w:left="1540"/>
    </w:pPr>
  </w:style>
  <w:style w:type="paragraph" w:styleId="884">
    <w:name w:val="toc 9"/>
    <w:basedOn w:val="888"/>
    <w:next w:val="888"/>
    <w:uiPriority w:val="39"/>
    <w:unhideWhenUsed/>
    <w:pPr>
      <w:pBdr/>
      <w:spacing w:after="100"/>
      <w:ind w:left="1760"/>
    </w:pPr>
  </w:style>
  <w:style w:type="character" w:styleId="885">
    <w:name w:val="Placeholder Text"/>
    <w:basedOn w:val="838"/>
    <w:uiPriority w:val="99"/>
    <w:semiHidden/>
    <w:pPr>
      <w:pBdr/>
      <w:spacing/>
      <w:ind/>
    </w:pPr>
    <w:rPr>
      <w:color w:val="666666"/>
    </w:rPr>
  </w:style>
  <w:style w:type="paragraph" w:styleId="886">
    <w:name w:val="TOC Heading"/>
    <w:uiPriority w:val="39"/>
    <w:unhideWhenUsed/>
    <w:pPr>
      <w:pBdr/>
      <w:spacing/>
      <w:ind/>
    </w:pPr>
  </w:style>
  <w:style w:type="paragraph" w:styleId="887">
    <w:name w:val="table of figures"/>
    <w:basedOn w:val="888"/>
    <w:next w:val="888"/>
    <w:uiPriority w:val="99"/>
    <w:unhideWhenUsed/>
    <w:pPr>
      <w:pBdr/>
      <w:spacing w:after="0" w:afterAutospacing="0"/>
      <w:ind/>
    </w:pPr>
  </w:style>
  <w:style w:type="paragraph" w:styleId="888" w:default="1">
    <w:name w:val="Normal"/>
    <w:qFormat/>
    <w:pPr>
      <w:pBdr/>
      <w:spacing/>
      <w:ind/>
    </w:pPr>
  </w:style>
  <w:style w:type="table" w:styleId="88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90" w:default="1">
    <w:name w:val="No List"/>
    <w:uiPriority w:val="99"/>
    <w:semiHidden/>
    <w:unhideWhenUsed/>
    <w:pPr>
      <w:pBdr/>
      <w:spacing/>
      <w:ind/>
    </w:pPr>
  </w:style>
  <w:style w:type="paragraph" w:styleId="891">
    <w:name w:val="No Spacing"/>
    <w:basedOn w:val="888"/>
    <w:uiPriority w:val="1"/>
    <w:qFormat/>
    <w:pPr>
      <w:pBdr/>
      <w:spacing w:after="0" w:line="240" w:lineRule="auto"/>
      <w:ind/>
    </w:pPr>
  </w:style>
  <w:style w:type="paragraph" w:styleId="892">
    <w:name w:val="List Paragraph"/>
    <w:basedOn w:val="888"/>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ONLYOFFICE/9.2.0.100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cp:revision>
  <dcterms:modified xsi:type="dcterms:W3CDTF">2026-04-24T09:38:22Z</dcterms:modified>
</cp:coreProperties>
</file>