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5"/>
        <w:ind w:left="2164" w:right="0" w:firstLine="0"/>
        <w:jc w:val="left"/>
        <w:rPr>
          <w:sz w:val="48"/>
        </w:rPr>
      </w:pPr>
      <w:r>
        <w:rPr>
          <w:w w:val="110"/>
          <w:sz w:val="48"/>
        </w:rPr>
        <w:t>Ecrire des</w:t>
      </w:r>
      <w:r>
        <w:rPr>
          <w:spacing w:val="-55"/>
          <w:w w:val="110"/>
          <w:sz w:val="48"/>
        </w:rPr>
        <w:t> </w:t>
      </w:r>
      <w:r>
        <w:rPr>
          <w:w w:val="110"/>
          <w:sz w:val="48"/>
        </w:rPr>
        <w:t>phrases</w:t>
      </w:r>
    </w:p>
    <w:p>
      <w:pPr>
        <w:pStyle w:val="BodyText"/>
        <w:rPr>
          <w:sz w:val="52"/>
        </w:rPr>
      </w:pPr>
    </w:p>
    <w:p>
      <w:pPr>
        <w:pStyle w:val="BodyText"/>
        <w:rPr>
          <w:sz w:val="52"/>
        </w:rPr>
      </w:pPr>
    </w:p>
    <w:p>
      <w:pPr>
        <w:pStyle w:val="BodyText"/>
        <w:spacing w:before="4"/>
        <w:rPr>
          <w:sz w:val="42"/>
        </w:rPr>
      </w:pPr>
    </w:p>
    <w:p>
      <w:pPr>
        <w:pStyle w:val="BodyText"/>
        <w:spacing w:before="1"/>
        <w:ind w:left="323"/>
      </w:pPr>
      <w:r>
        <w:rPr>
          <w:w w:val="110"/>
        </w:rPr>
        <w:t>Délimitation d’une phrase : la majuscule ouvre la phrase, le point la cloture.</w:t>
      </w:r>
    </w:p>
    <w:p>
      <w:pPr>
        <w:pStyle w:val="BodyText"/>
        <w:spacing w:before="8"/>
        <w:rPr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00.532516pt;margin-top:13.129399pt;width:370.6pt;height:167.45pt;mso-position-horizontal-relative:page;mso-position-vertical-relative:paragraph;z-index:-1024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83" w:lineRule="auto" w:before="56"/>
                    <w:ind w:left="113" w:right="133"/>
                  </w:pPr>
                  <w:r>
                    <w:rPr>
                      <w:sz w:val="28"/>
                    </w:rPr>
                    <w:t>J</w:t>
                  </w:r>
                  <w:r>
                    <w:rPr/>
                    <w:t>’appuyais tendrement mes joues contre les belles joues de l’oreiller qui, pleines et fraîches, sont comme les joues de notre enfance</w:t>
                  </w:r>
                  <w:r>
                    <w:rPr>
                      <w:sz w:val="28"/>
                    </w:rPr>
                    <w:t>. J</w:t>
                  </w:r>
                  <w:r>
                    <w:rPr/>
                    <w:t>e frottais une allumette pour regarder ma montre</w:t>
                  </w:r>
                  <w:r>
                    <w:rPr>
                      <w:sz w:val="28"/>
                    </w:rPr>
                    <w:t>. B</w:t>
                  </w:r>
                  <w:r>
                    <w:rPr/>
                    <w:t>ientôt minuit. C’est l’instant où le malade qui avait été obligé de partir en voyage et a dû coucher dans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hôtel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inconnu,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réveillé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par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une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crise,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réjouit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apercevant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sous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la porte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une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raie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jour</w:t>
                  </w:r>
                  <w:r>
                    <w:rPr>
                      <w:sz w:val="28"/>
                    </w:rPr>
                    <w:t>.</w:t>
                  </w:r>
                  <w:r>
                    <w:rPr>
                      <w:spacing w:val="-9"/>
                      <w:sz w:val="28"/>
                    </w:rPr>
                    <w:t> </w:t>
                  </w:r>
                  <w:r>
                    <w:rPr>
                      <w:sz w:val="28"/>
                    </w:rPr>
                    <w:t>Q</w:t>
                  </w:r>
                  <w:r>
                    <w:rPr/>
                    <w:t>uel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bonheur,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c’est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déjà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le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matin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!</w:t>
                  </w:r>
                </w:p>
                <w:p>
                  <w:pPr>
                    <w:pStyle w:val="BodyText"/>
                    <w:spacing w:before="6"/>
                    <w:rPr>
                      <w:sz w:val="26"/>
                    </w:rPr>
                  </w:pPr>
                </w:p>
                <w:p>
                  <w:pPr>
                    <w:spacing w:before="0"/>
                    <w:ind w:left="113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105"/>
                      <w:sz w:val="22"/>
                    </w:rPr>
                    <w:t>(Marcel Proust, </w:t>
                  </w:r>
                  <w:r>
                    <w:rPr>
                      <w:rFonts w:ascii="Gill Sans MT" w:hAnsi="Gill Sans MT"/>
                      <w:i/>
                      <w:w w:val="105"/>
                      <w:sz w:val="22"/>
                    </w:rPr>
                    <w:t>A la recherche du temps perdu</w:t>
                  </w:r>
                  <w:r>
                    <w:rPr>
                      <w:w w:val="105"/>
                      <w:sz w:val="22"/>
                    </w:rPr>
                    <w:t>, </w:t>
                  </w:r>
                  <w:r>
                    <w:rPr>
                      <w:rFonts w:ascii="Gill Sans MT" w:hAnsi="Gill Sans MT"/>
                      <w:i/>
                      <w:w w:val="105"/>
                      <w:sz w:val="22"/>
                    </w:rPr>
                    <w:t>Du côté de chez Swann</w:t>
                  </w:r>
                  <w:r>
                    <w:rPr>
                      <w:w w:val="105"/>
                      <w:sz w:val="22"/>
                    </w:rPr>
                    <w:t>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31"/>
        </w:rPr>
      </w:pPr>
    </w:p>
    <w:p>
      <w:pPr>
        <w:pStyle w:val="BodyText"/>
        <w:ind w:left="323"/>
      </w:pPr>
      <w:r>
        <w:rPr>
          <w:w w:val="110"/>
        </w:rPr>
        <w:t>Les constituants essentiels habituels de la phrase :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067" w:val="left" w:leader="none"/>
        </w:tabs>
        <w:spacing w:line="240" w:lineRule="auto" w:before="0" w:after="0"/>
        <w:ind w:left="1066" w:right="0" w:hanging="123"/>
        <w:jc w:val="left"/>
        <w:rPr>
          <w:sz w:val="24"/>
        </w:rPr>
      </w:pPr>
      <w:r>
        <w:rPr/>
        <w:pict>
          <v:shape style="position:absolute;margin-left:100.532516pt;margin-top:21.090857pt;width:370.6pt;height:49.35pt;mso-position-horizontal-relative:page;mso-position-vertical-relative:paragraph;z-index:-100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65"/>
                    <w:ind w:left="962" w:right="763"/>
                    <w:jc w:val="center"/>
                  </w:pPr>
                  <w:r>
                    <w:rPr/>
                    <w:t>La mer, la vaste mer, CONSOLE </w:t>
                  </w:r>
                  <w:r>
                    <w:rPr>
                      <w:u w:val="single"/>
                    </w:rPr>
                    <w:t>nos labeurs </w:t>
                  </w:r>
                  <w:r>
                    <w:rPr/>
                    <w:t>!</w:t>
                  </w:r>
                </w:p>
                <w:p>
                  <w:pPr>
                    <w:pStyle w:val="BodyText"/>
                    <w:spacing w:before="9"/>
                    <w:rPr>
                      <w:sz w:val="23"/>
                    </w:rPr>
                  </w:pPr>
                </w:p>
                <w:p>
                  <w:pPr>
                    <w:spacing w:before="1"/>
                    <w:ind w:left="962" w:right="962" w:firstLine="0"/>
                    <w:jc w:val="center"/>
                    <w:rPr>
                      <w:sz w:val="22"/>
                    </w:rPr>
                  </w:pPr>
                  <w:r>
                    <w:rPr>
                      <w:w w:val="105"/>
                      <w:sz w:val="22"/>
                    </w:rPr>
                    <w:t>(Charles Baudelaire, </w:t>
                  </w:r>
                  <w:r>
                    <w:rPr>
                      <w:rFonts w:ascii="Gill Sans MT"/>
                      <w:i/>
                      <w:w w:val="105"/>
                      <w:sz w:val="22"/>
                    </w:rPr>
                    <w:t>Moesta et errabunda</w:t>
                  </w:r>
                  <w:r>
                    <w:rPr>
                      <w:w w:val="105"/>
                      <w:sz w:val="22"/>
                    </w:rPr>
                    <w:t>, </w:t>
                  </w:r>
                  <w:r>
                    <w:rPr>
                      <w:rFonts w:ascii="Gill Sans MT"/>
                      <w:i/>
                      <w:w w:val="105"/>
                      <w:sz w:val="22"/>
                    </w:rPr>
                    <w:t>Les fleurs du mal</w:t>
                  </w:r>
                  <w:r>
                    <w:rPr>
                      <w:w w:val="105"/>
                      <w:sz w:val="22"/>
                    </w:rPr>
                    <w:t>)</w:t>
                  </w:r>
                </w:p>
              </w:txbxContent>
            </v:textbox>
            <v:stroke dashstyle="solid"/>
            <w10:wrap type="topAndBottom"/>
          </v:shape>
        </w:pict>
      </w:r>
      <w:r>
        <w:rPr>
          <w:sz w:val="24"/>
        </w:rPr>
        <w:t>le sujet, le VERBE, le</w:t>
      </w:r>
      <w:r>
        <w:rPr>
          <w:spacing w:val="-29"/>
          <w:sz w:val="24"/>
        </w:rPr>
        <w:t> </w:t>
      </w:r>
      <w:r>
        <w:rPr>
          <w:sz w:val="24"/>
          <w:u w:val="single"/>
        </w:rPr>
        <w:t>complément</w:t>
      </w:r>
      <w:r>
        <w:rPr>
          <w:sz w:val="24"/>
        </w:rPr>
        <w:t>.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067" w:val="left" w:leader="none"/>
        </w:tabs>
        <w:spacing w:line="240" w:lineRule="auto" w:before="1" w:after="0"/>
        <w:ind w:left="1066" w:right="0" w:hanging="123"/>
        <w:jc w:val="left"/>
        <w:rPr>
          <w:sz w:val="24"/>
        </w:rPr>
      </w:pPr>
      <w:r>
        <w:rPr>
          <w:sz w:val="24"/>
        </w:rPr>
        <w:t>le</w:t>
      </w:r>
      <w:r>
        <w:rPr>
          <w:spacing w:val="-8"/>
          <w:sz w:val="24"/>
        </w:rPr>
        <w:t> </w:t>
      </w:r>
      <w:r>
        <w:rPr>
          <w:sz w:val="24"/>
        </w:rPr>
        <w:t>sujet,</w:t>
      </w:r>
      <w:r>
        <w:rPr>
          <w:spacing w:val="-8"/>
          <w:sz w:val="24"/>
        </w:rPr>
        <w:t> </w:t>
      </w:r>
      <w:r>
        <w:rPr>
          <w:sz w:val="24"/>
        </w:rPr>
        <w:t>le</w:t>
      </w:r>
      <w:r>
        <w:rPr>
          <w:spacing w:val="-9"/>
          <w:sz w:val="24"/>
        </w:rPr>
        <w:t> </w:t>
      </w:r>
      <w:r>
        <w:rPr>
          <w:sz w:val="24"/>
        </w:rPr>
        <w:t>VERBE</w:t>
      </w:r>
      <w:r>
        <w:rPr>
          <w:spacing w:val="-8"/>
          <w:sz w:val="24"/>
        </w:rPr>
        <w:t> </w:t>
      </w:r>
      <w:r>
        <w:rPr>
          <w:sz w:val="24"/>
        </w:rPr>
        <w:t>ETRE</w:t>
      </w:r>
      <w:r>
        <w:rPr>
          <w:spacing w:val="-8"/>
          <w:sz w:val="24"/>
        </w:rPr>
        <w:t> </w:t>
      </w:r>
      <w:r>
        <w:rPr>
          <w:sz w:val="24"/>
        </w:rPr>
        <w:t>(OU</w:t>
      </w:r>
      <w:r>
        <w:rPr>
          <w:spacing w:val="-7"/>
          <w:sz w:val="24"/>
        </w:rPr>
        <w:t> </w:t>
      </w:r>
      <w:r>
        <w:rPr>
          <w:sz w:val="24"/>
        </w:rPr>
        <w:t>UN</w:t>
      </w:r>
      <w:r>
        <w:rPr>
          <w:spacing w:val="-8"/>
          <w:sz w:val="24"/>
        </w:rPr>
        <w:t> </w:t>
      </w:r>
      <w:r>
        <w:rPr>
          <w:sz w:val="24"/>
        </w:rPr>
        <w:t>AUTRE</w:t>
      </w:r>
      <w:r>
        <w:rPr>
          <w:spacing w:val="-7"/>
          <w:sz w:val="24"/>
        </w:rPr>
        <w:t> </w:t>
      </w:r>
      <w:r>
        <w:rPr>
          <w:sz w:val="24"/>
        </w:rPr>
        <w:t>VERBE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CE</w:t>
      </w:r>
      <w:r>
        <w:rPr>
          <w:spacing w:val="-7"/>
          <w:sz w:val="24"/>
        </w:rPr>
        <w:t> </w:t>
      </w:r>
      <w:r>
        <w:rPr>
          <w:sz w:val="24"/>
        </w:rPr>
        <w:t>TYPE),</w:t>
      </w:r>
      <w:r>
        <w:rPr>
          <w:spacing w:val="-8"/>
          <w:sz w:val="24"/>
        </w:rPr>
        <w:t> </w:t>
      </w:r>
      <w:r>
        <w:rPr>
          <w:sz w:val="24"/>
        </w:rPr>
        <w:t>l’</w:t>
      </w:r>
      <w:r>
        <w:rPr>
          <w:spacing w:val="-9"/>
          <w:sz w:val="24"/>
        </w:rPr>
        <w:t> </w:t>
      </w:r>
      <w:r>
        <w:rPr>
          <w:sz w:val="24"/>
          <w:u w:val="single"/>
        </w:rPr>
        <w:t>attribut</w:t>
      </w:r>
      <w:r>
        <w:rPr>
          <w:sz w:val="24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  <w:r>
        <w:rPr/>
        <w:pict>
          <v:shape style="position:absolute;margin-left:100.532516pt;margin-top:8.929815pt;width:370.6pt;height:49.35pt;mso-position-horizontal-relative:page;mso-position-vertical-relative:paragraph;z-index:-976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65"/>
                    <w:ind w:left="733"/>
                  </w:pPr>
                  <w:r>
                    <w:rPr/>
                    <w:t>Vous ÊTES </w:t>
                  </w:r>
                  <w:r>
                    <w:rPr>
                      <w:u w:val="single"/>
                    </w:rPr>
                    <w:t>amoureux</w:t>
                  </w:r>
                  <w:r>
                    <w:rPr/>
                    <w:t>. - Vos sonnets La font rire.</w:t>
                  </w:r>
                </w:p>
                <w:p>
                  <w:pPr>
                    <w:pStyle w:val="BodyText"/>
                    <w:spacing w:before="9"/>
                    <w:rPr>
                      <w:sz w:val="23"/>
                    </w:rPr>
                  </w:pPr>
                </w:p>
                <w:p>
                  <w:pPr>
                    <w:spacing w:before="1"/>
                    <w:ind w:left="962" w:right="962" w:firstLine="0"/>
                    <w:jc w:val="center"/>
                    <w:rPr>
                      <w:rFonts w:ascii="Gill Sans MT"/>
                      <w:i/>
                      <w:sz w:val="22"/>
                    </w:rPr>
                  </w:pPr>
                  <w:r>
                    <w:rPr>
                      <w:sz w:val="22"/>
                    </w:rPr>
                    <w:t>(Arthur Rimbaud, </w:t>
                  </w:r>
                  <w:r>
                    <w:rPr>
                      <w:rFonts w:ascii="Gill Sans MT"/>
                      <w:i/>
                      <w:sz w:val="22"/>
                    </w:rPr>
                    <w:t>Roman)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3"/>
        </w:rPr>
      </w:pPr>
    </w:p>
    <w:p>
      <w:pPr>
        <w:pStyle w:val="BodyText"/>
        <w:spacing w:line="235" w:lineRule="auto"/>
        <w:ind w:left="323"/>
      </w:pPr>
      <w:r>
        <w:rPr>
          <w:w w:val="110"/>
        </w:rPr>
        <w:t>Une</w:t>
      </w:r>
      <w:r>
        <w:rPr>
          <w:spacing w:val="-23"/>
          <w:w w:val="110"/>
        </w:rPr>
        <w:t> </w:t>
      </w:r>
      <w:r>
        <w:rPr>
          <w:w w:val="110"/>
        </w:rPr>
        <w:t>série</w:t>
      </w:r>
      <w:r>
        <w:rPr>
          <w:spacing w:val="-23"/>
          <w:w w:val="110"/>
        </w:rPr>
        <w:t> </w:t>
      </w:r>
      <w:r>
        <w:rPr>
          <w:w w:val="110"/>
        </w:rPr>
        <w:t>d’expanxions</w:t>
      </w:r>
      <w:r>
        <w:rPr>
          <w:spacing w:val="-23"/>
          <w:w w:val="110"/>
        </w:rPr>
        <w:t> </w:t>
      </w:r>
      <w:r>
        <w:rPr>
          <w:w w:val="110"/>
        </w:rPr>
        <w:t>peuvent</w:t>
      </w:r>
      <w:r>
        <w:rPr>
          <w:spacing w:val="-23"/>
          <w:w w:val="110"/>
        </w:rPr>
        <w:t> </w:t>
      </w:r>
      <w:r>
        <w:rPr>
          <w:w w:val="110"/>
        </w:rPr>
        <w:t>étoffer</w:t>
      </w:r>
      <w:r>
        <w:rPr>
          <w:spacing w:val="-23"/>
          <w:w w:val="110"/>
        </w:rPr>
        <w:t> </w:t>
      </w:r>
      <w:r>
        <w:rPr>
          <w:w w:val="110"/>
        </w:rPr>
        <w:t>la</w:t>
      </w:r>
      <w:r>
        <w:rPr>
          <w:spacing w:val="-23"/>
          <w:w w:val="110"/>
        </w:rPr>
        <w:t> </w:t>
      </w:r>
      <w:r>
        <w:rPr>
          <w:w w:val="110"/>
        </w:rPr>
        <w:t>phrase</w:t>
      </w:r>
      <w:r>
        <w:rPr>
          <w:spacing w:val="-23"/>
          <w:w w:val="110"/>
        </w:rPr>
        <w:t> </w:t>
      </w:r>
      <w:r>
        <w:rPr>
          <w:w w:val="110"/>
        </w:rPr>
        <w:t>(groupes</w:t>
      </w:r>
      <w:r>
        <w:rPr>
          <w:spacing w:val="-23"/>
          <w:w w:val="110"/>
        </w:rPr>
        <w:t> </w:t>
      </w:r>
      <w:r>
        <w:rPr>
          <w:w w:val="110"/>
        </w:rPr>
        <w:t>nominaux</w:t>
      </w:r>
      <w:r>
        <w:rPr>
          <w:spacing w:val="-23"/>
          <w:w w:val="110"/>
        </w:rPr>
        <w:t> </w:t>
      </w:r>
      <w:r>
        <w:rPr>
          <w:spacing w:val="-5"/>
          <w:w w:val="110"/>
        </w:rPr>
        <w:t>com- </w:t>
      </w:r>
      <w:r>
        <w:rPr>
          <w:w w:val="110"/>
        </w:rPr>
        <w:t>pléments</w:t>
      </w:r>
      <w:r>
        <w:rPr>
          <w:spacing w:val="-16"/>
          <w:w w:val="110"/>
        </w:rPr>
        <w:t> </w:t>
      </w:r>
      <w:r>
        <w:rPr>
          <w:w w:val="110"/>
        </w:rPr>
        <w:t>du</w:t>
      </w:r>
      <w:r>
        <w:rPr>
          <w:spacing w:val="-16"/>
          <w:w w:val="110"/>
        </w:rPr>
        <w:t> </w:t>
      </w:r>
      <w:r>
        <w:rPr>
          <w:w w:val="110"/>
        </w:rPr>
        <w:t>nom</w:t>
      </w:r>
      <w:r>
        <w:rPr>
          <w:spacing w:val="-15"/>
          <w:w w:val="110"/>
        </w:rPr>
        <w:t> </w:t>
      </w:r>
      <w:r>
        <w:rPr>
          <w:w w:val="110"/>
        </w:rPr>
        <w:t>ou</w:t>
      </w:r>
      <w:r>
        <w:rPr>
          <w:spacing w:val="-16"/>
          <w:w w:val="110"/>
        </w:rPr>
        <w:t> </w:t>
      </w:r>
      <w:r>
        <w:rPr>
          <w:w w:val="110"/>
        </w:rPr>
        <w:t>compléments</w:t>
      </w:r>
      <w:r>
        <w:rPr>
          <w:spacing w:val="-16"/>
          <w:w w:val="110"/>
        </w:rPr>
        <w:t> </w:t>
      </w:r>
      <w:r>
        <w:rPr>
          <w:w w:val="110"/>
        </w:rPr>
        <w:t>de</w:t>
      </w:r>
      <w:r>
        <w:rPr>
          <w:spacing w:val="-15"/>
          <w:w w:val="110"/>
        </w:rPr>
        <w:t> </w:t>
      </w:r>
      <w:r>
        <w:rPr>
          <w:w w:val="110"/>
        </w:rPr>
        <w:t>phrase,</w:t>
      </w:r>
      <w:r>
        <w:rPr>
          <w:spacing w:val="-16"/>
          <w:w w:val="110"/>
        </w:rPr>
        <w:t> </w:t>
      </w:r>
      <w:r>
        <w:rPr>
          <w:w w:val="110"/>
        </w:rPr>
        <w:t>adverbes,</w:t>
      </w:r>
      <w:r>
        <w:rPr>
          <w:spacing w:val="-16"/>
          <w:w w:val="110"/>
        </w:rPr>
        <w:t> </w:t>
      </w:r>
      <w:r>
        <w:rPr>
          <w:w w:val="110"/>
        </w:rPr>
        <w:t>P2)</w:t>
      </w:r>
      <w:r>
        <w:rPr>
          <w:spacing w:val="-15"/>
          <w:w w:val="110"/>
        </w:rPr>
        <w:t> </w:t>
      </w:r>
      <w:r>
        <w:rPr>
          <w:w w:val="110"/>
        </w:rPr>
        <w:t>:</w:t>
      </w:r>
    </w:p>
    <w:p>
      <w:pPr>
        <w:pStyle w:val="BodyText"/>
        <w:spacing w:before="8"/>
        <w:rPr>
          <w:sz w:val="10"/>
        </w:rPr>
      </w:pPr>
      <w:r>
        <w:rPr/>
        <w:pict>
          <v:group style="position:absolute;margin-left:100.157516pt;margin-top:8.515897pt;width:371.35pt;height:122.7pt;mso-position-horizontal-relative:page;mso-position-vertical-relative:paragraph;z-index:-856;mso-wrap-distance-left:0;mso-wrap-distance-right:0" coordorigin="2003,170" coordsize="7427,2454">
            <v:rect style="position:absolute;left:2010;top:177;width:7412;height:2439" filled="false" stroked="true" strokeweight=".75pt" strokecolor="#000000">
              <v:stroke dashstyle="solid"/>
            </v:rect>
            <v:line style="position:absolute" from="5556,759" to="9165,777" stroked="true" strokeweight="1pt" strokecolor="#000000">
              <v:stroke dashstyle="solid"/>
            </v:line>
            <v:line style="position:absolute" from="2173,1499" to="7899,1499" stroked="true" strokeweight="1pt" strokecolor="#000000">
              <v:stroke dashstyle="solid"/>
            </v:line>
            <v:line style="position:absolute" from="3231,801" to="4365,820" stroked="true" strokeweight="1pt" strokecolor="#000000">
              <v:stroke dashstyle="solid"/>
            </v:line>
            <v:shape style="position:absolute;left:2192;top:1749;width:6947;height:766" type="#_x0000_t202" filled="false" stroked="false">
              <v:textbox inset="0,0,0,0">
                <w:txbxContent>
                  <w:p>
                    <w:pPr>
                      <w:spacing w:line="239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Observez ici que dans le complément circonstanciel, deux expansions de</w:t>
                    </w:r>
                  </w:p>
                  <w:p>
                    <w:pPr>
                      <w:spacing w:line="235" w:lineRule="auto" w:before="2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“joues”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se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succèdent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: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un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GN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puis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une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P2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relative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,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tous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deux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compléments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9"/>
                        <w:sz w:val="22"/>
                      </w:rPr>
                      <w:t>du </w:t>
                    </w:r>
                    <w:r>
                      <w:rPr>
                        <w:sz w:val="22"/>
                      </w:rPr>
                      <w:t>nom.</w:t>
                    </w:r>
                  </w:p>
                </w:txbxContent>
              </v:textbox>
              <w10:wrap type="none"/>
            </v:shape>
            <v:shape style="position:absolute;left:8153;top:1100;width:691;height:238" type="#_x0000_t202" filled="false" stroked="false">
              <v:textbox inset="0,0,0,0">
                <w:txbxContent>
                  <w:p>
                    <w:pPr>
                      <w:spacing w:line="238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phrase)</w:t>
                    </w:r>
                  </w:p>
                </w:txbxContent>
              </v:textbox>
              <w10:wrap type="none"/>
            </v:shape>
            <v:shape style="position:absolute;left:2131;top:1149;width:5750;height:26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pleines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et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fraîches,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sont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comme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les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joues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notre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enfance.</w:t>
                    </w:r>
                  </w:p>
                </w:txbxContent>
              </v:textbox>
              <w10:wrap type="none"/>
            </v:shape>
            <v:shape style="position:absolute;left:2131;top:449;width:7042;height:640" type="#_x0000_t202" filled="false" stroked="false">
              <v:textbox inset="0,0,0,0">
                <w:txbxContent>
                  <w:p>
                    <w:pPr>
                      <w:spacing w:line="264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J’appuyais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tendrement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mes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joues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contre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les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belles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joues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l’oreiller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qui,</w:t>
                    </w:r>
                  </w:p>
                  <w:p>
                    <w:pPr>
                      <w:tabs>
                        <w:tab w:pos="3367" w:val="left" w:leader="none"/>
                      </w:tabs>
                      <w:spacing w:line="274" w:lineRule="exact" w:before="101"/>
                      <w:ind w:left="1194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adverbe</w:t>
                      <w:tab/>
                    </w:r>
                    <w:r>
                      <w:rPr>
                        <w:position w:val="1"/>
                        <w:sz w:val="22"/>
                      </w:rPr>
                      <w:t>complément circonstanciel (ou</w:t>
                    </w:r>
                    <w:r>
                      <w:rPr>
                        <w:spacing w:val="-8"/>
                        <w:position w:val="1"/>
                        <w:sz w:val="22"/>
                      </w:rPr>
                      <w:t> </w:t>
                    </w:r>
                    <w:r>
                      <w:rPr>
                        <w:position w:val="1"/>
                        <w:sz w:val="22"/>
                      </w:rPr>
                      <w:t>de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line="235" w:lineRule="auto" w:before="228"/>
        <w:ind w:left="323"/>
      </w:pPr>
      <w:r>
        <w:rPr>
          <w:w w:val="110"/>
        </w:rPr>
        <w:t>Dans</w:t>
      </w:r>
      <w:r>
        <w:rPr>
          <w:spacing w:val="-20"/>
          <w:w w:val="110"/>
        </w:rPr>
        <w:t> </w:t>
      </w:r>
      <w:r>
        <w:rPr>
          <w:w w:val="110"/>
        </w:rPr>
        <w:t>un</w:t>
      </w:r>
      <w:r>
        <w:rPr>
          <w:spacing w:val="-20"/>
          <w:w w:val="110"/>
        </w:rPr>
        <w:t> </w:t>
      </w:r>
      <w:r>
        <w:rPr>
          <w:w w:val="110"/>
        </w:rPr>
        <w:t>premier</w:t>
      </w:r>
      <w:r>
        <w:rPr>
          <w:spacing w:val="-20"/>
          <w:w w:val="110"/>
        </w:rPr>
        <w:t> </w:t>
      </w:r>
      <w:r>
        <w:rPr>
          <w:w w:val="110"/>
        </w:rPr>
        <w:t>temps</w:t>
      </w:r>
      <w:r>
        <w:rPr>
          <w:spacing w:val="-20"/>
          <w:w w:val="110"/>
        </w:rPr>
        <w:t> </w:t>
      </w:r>
      <w:r>
        <w:rPr>
          <w:w w:val="110"/>
        </w:rPr>
        <w:t>ne</w:t>
      </w:r>
      <w:r>
        <w:rPr>
          <w:spacing w:val="-20"/>
          <w:w w:val="110"/>
        </w:rPr>
        <w:t> </w:t>
      </w:r>
      <w:r>
        <w:rPr>
          <w:w w:val="110"/>
        </w:rPr>
        <w:t>vous</w:t>
      </w:r>
      <w:r>
        <w:rPr>
          <w:spacing w:val="-20"/>
          <w:w w:val="110"/>
        </w:rPr>
        <w:t> </w:t>
      </w:r>
      <w:r>
        <w:rPr>
          <w:w w:val="110"/>
        </w:rPr>
        <w:t>risquez</w:t>
      </w:r>
      <w:r>
        <w:rPr>
          <w:spacing w:val="-20"/>
          <w:w w:val="110"/>
        </w:rPr>
        <w:t> </w:t>
      </w:r>
      <w:r>
        <w:rPr>
          <w:w w:val="110"/>
        </w:rPr>
        <w:t>pas</w:t>
      </w:r>
      <w:r>
        <w:rPr>
          <w:spacing w:val="-20"/>
          <w:w w:val="110"/>
        </w:rPr>
        <w:t> </w:t>
      </w:r>
      <w:r>
        <w:rPr>
          <w:w w:val="110"/>
        </w:rPr>
        <w:t>à</w:t>
      </w:r>
      <w:r>
        <w:rPr>
          <w:spacing w:val="-20"/>
          <w:w w:val="110"/>
        </w:rPr>
        <w:t> </w:t>
      </w:r>
      <w:r>
        <w:rPr>
          <w:w w:val="110"/>
        </w:rPr>
        <w:t>des</w:t>
      </w:r>
      <w:r>
        <w:rPr>
          <w:spacing w:val="-20"/>
          <w:w w:val="110"/>
        </w:rPr>
        <w:t> </w:t>
      </w:r>
      <w:r>
        <w:rPr>
          <w:w w:val="110"/>
        </w:rPr>
        <w:t>phrases</w:t>
      </w:r>
      <w:r>
        <w:rPr>
          <w:spacing w:val="-20"/>
          <w:w w:val="110"/>
        </w:rPr>
        <w:t> </w:t>
      </w:r>
      <w:r>
        <w:rPr>
          <w:w w:val="110"/>
        </w:rPr>
        <w:t>trop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développées. </w:t>
      </w:r>
      <w:r>
        <w:rPr>
          <w:w w:val="110"/>
        </w:rPr>
        <w:t>Vous</w:t>
      </w:r>
      <w:r>
        <w:rPr>
          <w:spacing w:val="-13"/>
          <w:w w:val="110"/>
        </w:rPr>
        <w:t> </w:t>
      </w:r>
      <w:r>
        <w:rPr>
          <w:w w:val="110"/>
        </w:rPr>
        <w:t>risquez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3"/>
          <w:w w:val="110"/>
        </w:rPr>
        <w:t> </w:t>
      </w:r>
      <w:r>
        <w:rPr>
          <w:w w:val="110"/>
        </w:rPr>
        <w:t>mal</w:t>
      </w:r>
      <w:r>
        <w:rPr>
          <w:spacing w:val="-13"/>
          <w:w w:val="110"/>
        </w:rPr>
        <w:t> </w:t>
      </w:r>
      <w:r>
        <w:rPr>
          <w:w w:val="110"/>
        </w:rPr>
        <w:t>les</w:t>
      </w:r>
      <w:r>
        <w:rPr>
          <w:spacing w:val="-13"/>
          <w:w w:val="110"/>
        </w:rPr>
        <w:t> </w:t>
      </w:r>
      <w:r>
        <w:rPr>
          <w:w w:val="110"/>
        </w:rPr>
        <w:t>construire.</w:t>
      </w:r>
    </w:p>
    <w:sectPr>
      <w:type w:val="continuous"/>
      <w:pgSz w:w="11910" w:h="16840"/>
      <w:pgMar w:top="7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ill Sans MT">
    <w:altName w:val="Gill Sans MT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066" w:hanging="124"/>
      </w:pPr>
      <w:rPr>
        <w:rFonts w:hint="default" w:ascii="Calibri" w:hAnsi="Calibri" w:eastAsia="Calibri" w:cs="Calibri"/>
        <w:w w:val="103"/>
        <w:sz w:val="24"/>
        <w:szCs w:val="24"/>
      </w:rPr>
    </w:lvl>
    <w:lvl w:ilvl="1">
      <w:start w:val="0"/>
      <w:numFmt w:val="bullet"/>
      <w:lvlText w:val="•"/>
      <w:lvlJc w:val="left"/>
      <w:pPr>
        <w:ind w:left="1808" w:hanging="12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57" w:hanging="12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05" w:hanging="12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54" w:hanging="12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02" w:hanging="12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51" w:hanging="12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99" w:hanging="12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48" w:hanging="12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1066" w:hanging="123"/>
    </w:pPr>
    <w:rPr>
      <w:rFonts w:ascii="Calibri" w:hAnsi="Calibri" w:eastAsia="Calibri" w:cs="Calibri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écrire des phrases</dc:title>
  <dcterms:created xsi:type="dcterms:W3CDTF">2019-09-25T16:42:19Z</dcterms:created>
  <dcterms:modified xsi:type="dcterms:W3CDTF">2019-09-25T16:42:19Z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Adobe InDesign 2.0</vt:lpwstr>
  </property>
  <property fmtid="{D5CDD505-2E9C-101B-9397-08002B2CF9AE}" pid="4" name="LastSaved">
    <vt:filetime>2019-09-25T00:00:00Z</vt:filetime>
  </property>
</Properties>
</file>