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E3E3D" w14:textId="72D03F81" w:rsidR="00103E22" w:rsidRPr="00B429BA" w:rsidRDefault="00C170E7" w:rsidP="00103E22">
      <w:pPr>
        <w:spacing w:before="79"/>
        <w:ind w:left="463"/>
        <w:jc w:val="center"/>
        <w:rPr>
          <w:b/>
          <w:sz w:val="32"/>
          <w:lang w:val="fr-BE"/>
        </w:rPr>
      </w:pPr>
      <w:r>
        <w:rPr>
          <w:b/>
          <w:sz w:val="32"/>
          <w:lang w:val="fr-BE"/>
        </w:rPr>
        <w:t>Définir un mot</w:t>
      </w:r>
    </w:p>
    <w:p w14:paraId="766671A4" w14:textId="77777777" w:rsidR="00103E22" w:rsidRPr="00B429BA" w:rsidRDefault="00103E22" w:rsidP="00103E22">
      <w:pPr>
        <w:pStyle w:val="Corpsdetexte"/>
        <w:spacing w:before="3"/>
        <w:ind w:left="0"/>
        <w:rPr>
          <w:b/>
          <w:sz w:val="20"/>
          <w:lang w:val="fr-B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130"/>
      </w:tblGrid>
      <w:tr w:rsidR="00103E22" w14:paraId="1F7A5F30" w14:textId="77777777" w:rsidTr="00D36A7B">
        <w:trPr>
          <w:trHeight w:val="577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5322855B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Critères</w:t>
            </w:r>
            <w:proofErr w:type="spellEnd"/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6E62D9BC" w14:textId="77777777" w:rsidR="00103E22" w:rsidRDefault="00103E22" w:rsidP="00D36A7B">
            <w:pPr>
              <w:pStyle w:val="TableParagraph"/>
              <w:spacing w:line="284" w:lineRule="exact"/>
              <w:ind w:left="7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Indicateurs</w:t>
            </w:r>
            <w:proofErr w:type="spellEnd"/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6147EDCB" w14:textId="77777777" w:rsidR="00103E22" w:rsidRDefault="00103E22" w:rsidP="00D36A7B">
            <w:pPr>
              <w:pStyle w:val="TableParagraph"/>
              <w:spacing w:line="284" w:lineRule="exact"/>
              <w:ind w:left="71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Évaluation</w:t>
            </w:r>
            <w:proofErr w:type="spellEnd"/>
          </w:p>
        </w:tc>
      </w:tr>
      <w:tr w:rsidR="00103E22" w:rsidRPr="00C170E7" w14:paraId="0241C521" w14:textId="77777777" w:rsidTr="00D36A7B">
        <w:trPr>
          <w:trHeight w:val="740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34A27121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>Structure</w:t>
            </w:r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6327E3ED" w14:textId="0AE8DB65" w:rsidR="00103E22" w:rsidRDefault="00A57F2C" w:rsidP="00A57F2C">
            <w:pPr>
              <w:pStyle w:val="TableParagraph"/>
              <w:numPr>
                <w:ilvl w:val="0"/>
                <w:numId w:val="4"/>
              </w:numPr>
              <w:spacing w:before="157"/>
              <w:ind w:left="462"/>
              <w:rPr>
                <w:lang w:val="fr-BE"/>
              </w:rPr>
            </w:pPr>
            <w:r w:rsidRPr="00A57F2C">
              <w:rPr>
                <w:lang w:val="fr-BE"/>
              </w:rPr>
              <w:t>Texte court</w:t>
            </w:r>
            <w:r w:rsidR="00C170E7">
              <w:rPr>
                <w:lang w:val="fr-BE"/>
              </w:rPr>
              <w:t>.</w:t>
            </w:r>
          </w:p>
          <w:p w14:paraId="257AC627" w14:textId="4C46BB27" w:rsidR="00A57F2C" w:rsidRPr="00A57F2C" w:rsidRDefault="00A57F2C" w:rsidP="00C170E7">
            <w:pPr>
              <w:pStyle w:val="TableParagraph"/>
              <w:spacing w:before="157"/>
              <w:ind w:left="462"/>
              <w:rPr>
                <w:lang w:val="fr-BE"/>
              </w:rPr>
            </w:pP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72109C1C" w14:textId="77777777" w:rsidR="00103E22" w:rsidRPr="00A57F2C" w:rsidRDefault="00103E22" w:rsidP="00D36A7B">
            <w:pPr>
              <w:pStyle w:val="TableParagraph"/>
              <w:ind w:left="0"/>
              <w:rPr>
                <w:lang w:val="fr-BE"/>
              </w:rPr>
            </w:pPr>
          </w:p>
        </w:tc>
      </w:tr>
      <w:tr w:rsidR="00103E22" w:rsidRPr="00C170E7" w14:paraId="30B4F85A" w14:textId="77777777" w:rsidTr="00D36A7B">
        <w:trPr>
          <w:trHeight w:val="4549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30342648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Respect du </w:t>
            </w:r>
            <w:proofErr w:type="gramStart"/>
            <w:r>
              <w:rPr>
                <w:b/>
                <w:sz w:val="26"/>
              </w:rPr>
              <w:t>genre :</w:t>
            </w:r>
            <w:proofErr w:type="gramEnd"/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3852417B" w14:textId="77777777" w:rsidR="00D55444" w:rsidRDefault="00D55444" w:rsidP="00D55444">
            <w:pPr>
              <w:pStyle w:val="TableParagraph"/>
              <w:tabs>
                <w:tab w:val="left" w:pos="433"/>
                <w:tab w:val="left" w:pos="434"/>
              </w:tabs>
              <w:spacing w:line="239" w:lineRule="exact"/>
              <w:ind w:left="462"/>
              <w:rPr>
                <w:lang w:val="fr-BE"/>
              </w:rPr>
            </w:pPr>
          </w:p>
          <w:p w14:paraId="2568E9EE" w14:textId="0CABE160" w:rsidR="00103E22" w:rsidRDefault="00A57F2C" w:rsidP="00A57F2C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line="239" w:lineRule="exact"/>
              <w:ind w:left="462"/>
              <w:rPr>
                <w:lang w:val="fr-BE"/>
              </w:rPr>
            </w:pPr>
            <w:r w:rsidRPr="00C170E7">
              <w:rPr>
                <w:lang w:val="fr-BE"/>
              </w:rPr>
              <w:t xml:space="preserve">Texte court. </w:t>
            </w:r>
          </w:p>
          <w:p w14:paraId="38F1DE97" w14:textId="77777777" w:rsidR="00C170E7" w:rsidRPr="00C170E7" w:rsidRDefault="00C170E7" w:rsidP="00C170E7">
            <w:pPr>
              <w:pStyle w:val="TableParagraph"/>
              <w:tabs>
                <w:tab w:val="left" w:pos="433"/>
                <w:tab w:val="left" w:pos="434"/>
              </w:tabs>
              <w:spacing w:line="239" w:lineRule="exact"/>
              <w:ind w:left="462"/>
              <w:rPr>
                <w:lang w:val="fr-BE"/>
              </w:rPr>
            </w:pPr>
          </w:p>
          <w:p w14:paraId="44E3106C" w14:textId="22355D74" w:rsidR="00103E22" w:rsidRPr="00E4243B" w:rsidRDefault="00C170E7" w:rsidP="00A57F2C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2" w:line="259" w:lineRule="auto"/>
              <w:ind w:left="462" w:right="521"/>
              <w:rPr>
                <w:lang w:val="fr-BE"/>
              </w:rPr>
            </w:pPr>
            <w:r>
              <w:rPr>
                <w:lang w:val="fr-BE"/>
              </w:rPr>
              <w:t xml:space="preserve">Nommer le </w:t>
            </w:r>
            <w:r w:rsidRPr="00C170E7">
              <w:rPr>
                <w:b/>
                <w:bCs/>
                <w:lang w:val="fr-BE"/>
              </w:rPr>
              <w:t>genre proche</w:t>
            </w:r>
            <w:r>
              <w:rPr>
                <w:lang w:val="fr-BE"/>
              </w:rPr>
              <w:t xml:space="preserve"> (l'ensemble proche) auquel appartient la réalité à laquelle le mot se réfère.</w:t>
            </w:r>
          </w:p>
          <w:p w14:paraId="06602ECA" w14:textId="54465F5C" w:rsidR="00D55444" w:rsidRPr="00E4243B" w:rsidRDefault="00C170E7" w:rsidP="00C170E7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160" w:line="259" w:lineRule="auto"/>
              <w:ind w:left="462" w:right="101"/>
              <w:rPr>
                <w:lang w:val="fr-BE"/>
              </w:rPr>
            </w:pPr>
            <w:r>
              <w:rPr>
                <w:lang w:val="fr-BE"/>
              </w:rPr>
              <w:t xml:space="preserve">Enumérer un minimum de </w:t>
            </w:r>
            <w:r w:rsidRPr="00C170E7">
              <w:rPr>
                <w:b/>
                <w:bCs/>
                <w:lang w:val="fr-BE"/>
              </w:rPr>
              <w:t>traits distinctif</w:t>
            </w:r>
            <w:r>
              <w:rPr>
                <w:lang w:val="fr-BE"/>
              </w:rPr>
              <w:t xml:space="preserve"> qui permettent de distinguer cette réalité de toutes les autres réalités qui appartiennent au même ensemble</w:t>
            </w: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32EFB30E" w14:textId="77777777" w:rsidR="00103E22" w:rsidRPr="00E4243B" w:rsidRDefault="00103E22" w:rsidP="00D36A7B">
            <w:pPr>
              <w:pStyle w:val="TableParagraph"/>
              <w:ind w:left="0"/>
              <w:rPr>
                <w:lang w:val="fr-BE"/>
              </w:rPr>
            </w:pPr>
          </w:p>
        </w:tc>
      </w:tr>
      <w:tr w:rsidR="00103E22" w14:paraId="17F5ED07" w14:textId="77777777" w:rsidTr="00D36A7B">
        <w:trPr>
          <w:trHeight w:val="1912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29A86D7D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>Expression</w:t>
            </w:r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123E479C" w14:textId="77777777" w:rsidR="00D55444" w:rsidRDefault="00D55444" w:rsidP="00D55444">
            <w:pPr>
              <w:pStyle w:val="TableParagraph"/>
              <w:tabs>
                <w:tab w:val="left" w:pos="604"/>
              </w:tabs>
              <w:spacing w:line="240" w:lineRule="exact"/>
              <w:ind w:left="462"/>
            </w:pPr>
          </w:p>
          <w:p w14:paraId="3D7D1141" w14:textId="7968A43B" w:rsidR="00103E22" w:rsidRDefault="00103E22" w:rsidP="00A57F2C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line="240" w:lineRule="exact"/>
              <w:ind w:left="462"/>
            </w:pPr>
            <w:proofErr w:type="spellStart"/>
            <w:r>
              <w:t>Syntaxe</w:t>
            </w:r>
            <w:proofErr w:type="spellEnd"/>
            <w:r>
              <w:t xml:space="preserve"> et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ponctuation</w:t>
            </w:r>
            <w:proofErr w:type="spellEnd"/>
            <w:r>
              <w:br/>
            </w:r>
            <w:proofErr w:type="spellStart"/>
            <w:r>
              <w:t>correctes</w:t>
            </w:r>
            <w:proofErr w:type="spellEnd"/>
            <w:r w:rsidR="007441AD">
              <w:t>.</w:t>
            </w:r>
          </w:p>
          <w:p w14:paraId="020BB0FA" w14:textId="77777777" w:rsidR="00103E22" w:rsidRDefault="00103E22" w:rsidP="00A57F2C">
            <w:pPr>
              <w:pStyle w:val="TableParagraph"/>
              <w:tabs>
                <w:tab w:val="left" w:pos="604"/>
              </w:tabs>
              <w:spacing w:line="240" w:lineRule="exact"/>
              <w:ind w:left="462"/>
            </w:pPr>
          </w:p>
          <w:p w14:paraId="15910971" w14:textId="3E715B27" w:rsidR="00103E22" w:rsidRDefault="00103E22" w:rsidP="00A57F2C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line="262" w:lineRule="exact"/>
              <w:ind w:left="462" w:hanging="361"/>
            </w:pPr>
            <w:proofErr w:type="spellStart"/>
            <w:r>
              <w:rPr>
                <w:spacing w:val="-4"/>
              </w:rPr>
              <w:t>Vocabulaire</w:t>
            </w:r>
            <w:proofErr w:type="spellEnd"/>
            <w:r>
              <w:rPr>
                <w:spacing w:val="-2"/>
              </w:rPr>
              <w:t xml:space="preserve"> </w:t>
            </w:r>
            <w:r>
              <w:t>correct</w:t>
            </w:r>
            <w:r w:rsidR="007441AD">
              <w:t>.</w:t>
            </w:r>
          </w:p>
          <w:p w14:paraId="7823E461" w14:textId="1DC2BA6A" w:rsidR="00103E22" w:rsidRDefault="00103E22" w:rsidP="00A57F2C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before="150"/>
              <w:ind w:left="462" w:hanging="361"/>
            </w:pPr>
            <w:proofErr w:type="spellStart"/>
            <w:r>
              <w:t>Orthographie</w:t>
            </w:r>
            <w:proofErr w:type="spellEnd"/>
            <w:r w:rsidR="007441AD">
              <w:t>.</w:t>
            </w:r>
          </w:p>
          <w:p w14:paraId="16BEBA44" w14:textId="527646C7" w:rsidR="00103E22" w:rsidRDefault="00103E22" w:rsidP="00A57F2C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before="158"/>
              <w:ind w:left="462" w:hanging="361"/>
            </w:pPr>
            <w:r>
              <w:t>Pas 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redites</w:t>
            </w:r>
            <w:proofErr w:type="spellEnd"/>
            <w:r w:rsidR="007441AD">
              <w:t>.</w:t>
            </w:r>
          </w:p>
          <w:p w14:paraId="13FD5427" w14:textId="7A4DD3AE" w:rsidR="00D55444" w:rsidRDefault="00D55444" w:rsidP="00D55444">
            <w:pPr>
              <w:pStyle w:val="TableParagraph"/>
              <w:tabs>
                <w:tab w:val="left" w:pos="604"/>
              </w:tabs>
              <w:spacing w:before="158"/>
              <w:ind w:left="462"/>
            </w:pP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789219D5" w14:textId="77777777" w:rsidR="00103E22" w:rsidRDefault="00103E22" w:rsidP="00D36A7B">
            <w:pPr>
              <w:pStyle w:val="TableParagraph"/>
              <w:ind w:left="0"/>
            </w:pPr>
          </w:p>
        </w:tc>
      </w:tr>
    </w:tbl>
    <w:p w14:paraId="5092E7B4" w14:textId="61910F00" w:rsidR="00103E22" w:rsidRDefault="00D55444" w:rsidP="00D55444">
      <w:pPr>
        <w:pStyle w:val="Titre1"/>
        <w:spacing w:before="261"/>
        <w:ind w:left="251"/>
        <w:jc w:val="center"/>
        <w:rPr>
          <w:lang w:val="fr-BE"/>
        </w:rPr>
      </w:pPr>
      <w:r w:rsidRPr="00D55444">
        <w:rPr>
          <w:lang w:val="fr-BE"/>
        </w:rPr>
        <w:t>Un</w:t>
      </w:r>
      <w:r w:rsidR="00103E22" w:rsidRPr="00D55444">
        <w:rPr>
          <w:lang w:val="fr-BE"/>
        </w:rPr>
        <w:t xml:space="preserve"> </w:t>
      </w:r>
      <w:proofErr w:type="gramStart"/>
      <w:r w:rsidR="00103E22" w:rsidRPr="00D55444">
        <w:rPr>
          <w:lang w:val="fr-BE"/>
        </w:rPr>
        <w:t>manquement</w:t>
      </w:r>
      <w:r w:rsidRPr="00D55444">
        <w:rPr>
          <w:lang w:val="fr-BE"/>
        </w:rPr>
        <w:t xml:space="preserve"> </w:t>
      </w:r>
      <w:r w:rsidR="00103E22" w:rsidRPr="00D55444">
        <w:rPr>
          <w:lang w:val="fr-BE"/>
        </w:rPr>
        <w:t xml:space="preserve"> majeur</w:t>
      </w:r>
      <w:proofErr w:type="gramEnd"/>
      <w:r w:rsidR="00103E22" w:rsidRPr="00D55444">
        <w:rPr>
          <w:lang w:val="fr-BE"/>
        </w:rPr>
        <w:t xml:space="preserve"> au second critère peut entraîner l’échec.</w:t>
      </w:r>
      <w:r w:rsidRPr="00D55444">
        <w:rPr>
          <w:lang w:val="fr-BE"/>
        </w:rPr>
        <w:t xml:space="preserve"> </w:t>
      </w:r>
    </w:p>
    <w:p w14:paraId="14F94ABE" w14:textId="269DBF6F" w:rsidR="00B242B8" w:rsidRPr="00D55444" w:rsidRDefault="00B242B8" w:rsidP="00D55444">
      <w:pPr>
        <w:pStyle w:val="Titre1"/>
        <w:spacing w:before="261"/>
        <w:ind w:left="251"/>
        <w:jc w:val="center"/>
        <w:rPr>
          <w:lang w:val="fr-BE"/>
        </w:rPr>
      </w:pPr>
      <w:r>
        <w:rPr>
          <w:lang w:val="fr-BE"/>
        </w:rPr>
        <w:t>Si l'on ne connaît pas le sens du mot, l'inventer et respecter la structure de la définition.</w:t>
      </w:r>
      <w:bookmarkStart w:id="0" w:name="_GoBack"/>
      <w:bookmarkEnd w:id="0"/>
    </w:p>
    <w:p w14:paraId="2ECFCD24" w14:textId="77777777" w:rsidR="00103E22" w:rsidRPr="00D55444" w:rsidRDefault="00103E22" w:rsidP="00D55444">
      <w:pPr>
        <w:pStyle w:val="Corpsdetexte"/>
        <w:spacing w:before="1"/>
        <w:ind w:left="0"/>
        <w:jc w:val="center"/>
        <w:rPr>
          <w:b/>
          <w:sz w:val="32"/>
          <w:szCs w:val="28"/>
          <w:lang w:val="fr-BE"/>
        </w:rPr>
      </w:pPr>
    </w:p>
    <w:p w14:paraId="365E7468" w14:textId="2DFC8684" w:rsidR="00E034C1" w:rsidRPr="00103E22" w:rsidRDefault="00E034C1" w:rsidP="00103E22">
      <w:pPr>
        <w:jc w:val="both"/>
        <w:rPr>
          <w:lang w:val="fr-BE"/>
        </w:rPr>
      </w:pPr>
    </w:p>
    <w:sectPr w:rsidR="00E034C1" w:rsidRPr="0010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8414B" w14:textId="77777777" w:rsidR="002328DC" w:rsidRDefault="002328DC" w:rsidP="00103E22">
      <w:r>
        <w:separator/>
      </w:r>
    </w:p>
  </w:endnote>
  <w:endnote w:type="continuationSeparator" w:id="0">
    <w:p w14:paraId="08154CBC" w14:textId="77777777" w:rsidR="002328DC" w:rsidRDefault="002328DC" w:rsidP="0010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44FDB" w14:textId="77777777" w:rsidR="002328DC" w:rsidRDefault="002328DC" w:rsidP="00103E22">
      <w:r>
        <w:separator/>
      </w:r>
    </w:p>
  </w:footnote>
  <w:footnote w:type="continuationSeparator" w:id="0">
    <w:p w14:paraId="6F34AC7E" w14:textId="77777777" w:rsidR="002328DC" w:rsidRDefault="002328DC" w:rsidP="0010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46B9"/>
    <w:multiLevelType w:val="hybridMultilevel"/>
    <w:tmpl w:val="DC44A118"/>
    <w:lvl w:ilvl="0" w:tplc="9FFE6AD8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3B0EAB6">
      <w:numFmt w:val="bullet"/>
      <w:lvlText w:val="•"/>
      <w:lvlJc w:val="left"/>
      <w:pPr>
        <w:ind w:left="702" w:hanging="360"/>
      </w:pPr>
      <w:rPr>
        <w:rFonts w:hint="default"/>
      </w:rPr>
    </w:lvl>
    <w:lvl w:ilvl="2" w:tplc="D472A628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FDA8D6C6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F6023A4A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870A2782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0C1E1FEA">
      <w:numFmt w:val="bullet"/>
      <w:lvlText w:val="•"/>
      <w:lvlJc w:val="left"/>
      <w:pPr>
        <w:ind w:left="2013" w:hanging="360"/>
      </w:pPr>
      <w:rPr>
        <w:rFonts w:hint="default"/>
      </w:rPr>
    </w:lvl>
    <w:lvl w:ilvl="7" w:tplc="B934A952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1C0689DA">
      <w:numFmt w:val="bullet"/>
      <w:lvlText w:val="•"/>
      <w:lvlJc w:val="left"/>
      <w:pPr>
        <w:ind w:left="2537" w:hanging="360"/>
      </w:pPr>
      <w:rPr>
        <w:rFonts w:hint="default"/>
      </w:rPr>
    </w:lvl>
  </w:abstractNum>
  <w:abstractNum w:abstractNumId="1" w15:restartNumberingAfterBreak="0">
    <w:nsid w:val="58B26D85"/>
    <w:multiLevelType w:val="hybridMultilevel"/>
    <w:tmpl w:val="B53096C8"/>
    <w:lvl w:ilvl="0" w:tplc="080C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" w15:restartNumberingAfterBreak="0">
    <w:nsid w:val="5EB3410A"/>
    <w:multiLevelType w:val="hybridMultilevel"/>
    <w:tmpl w:val="9758B4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15B1D"/>
    <w:multiLevelType w:val="hybridMultilevel"/>
    <w:tmpl w:val="4D3687E6"/>
    <w:lvl w:ilvl="0" w:tplc="1812CFA0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1347CF4">
      <w:numFmt w:val="bullet"/>
      <w:lvlText w:val="•"/>
      <w:lvlJc w:val="left"/>
      <w:pPr>
        <w:ind w:left="702" w:hanging="360"/>
      </w:pPr>
      <w:rPr>
        <w:rFonts w:hint="default"/>
      </w:rPr>
    </w:lvl>
    <w:lvl w:ilvl="2" w:tplc="4432C548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FA124EAE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DEF0405E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BE5C402E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6EB699E8">
      <w:numFmt w:val="bullet"/>
      <w:lvlText w:val="•"/>
      <w:lvlJc w:val="left"/>
      <w:pPr>
        <w:ind w:left="2013" w:hanging="360"/>
      </w:pPr>
      <w:rPr>
        <w:rFonts w:hint="default"/>
      </w:rPr>
    </w:lvl>
    <w:lvl w:ilvl="7" w:tplc="D15AE87C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93824D40">
      <w:numFmt w:val="bullet"/>
      <w:lvlText w:val="•"/>
      <w:lvlJc w:val="left"/>
      <w:pPr>
        <w:ind w:left="2537" w:hanging="360"/>
      </w:pPr>
      <w:rPr>
        <w:rFonts w:hint="default"/>
      </w:rPr>
    </w:lvl>
  </w:abstractNum>
  <w:abstractNum w:abstractNumId="4" w15:restartNumberingAfterBreak="0">
    <w:nsid w:val="7A044380"/>
    <w:multiLevelType w:val="hybridMultilevel"/>
    <w:tmpl w:val="B6485FE0"/>
    <w:lvl w:ilvl="0" w:tplc="6BB0DD10">
      <w:numFmt w:val="bullet"/>
      <w:lvlText w:val=""/>
      <w:lvlJc w:val="left"/>
      <w:pPr>
        <w:ind w:left="7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9EC45F0">
      <w:numFmt w:val="bullet"/>
      <w:lvlText w:val="•"/>
      <w:lvlJc w:val="left"/>
      <w:pPr>
        <w:ind w:left="1026" w:hanging="360"/>
      </w:pPr>
      <w:rPr>
        <w:rFonts w:hint="default"/>
      </w:rPr>
    </w:lvl>
    <w:lvl w:ilvl="2" w:tplc="9ABC968A">
      <w:numFmt w:val="bullet"/>
      <w:lvlText w:val="•"/>
      <w:lvlJc w:val="left"/>
      <w:pPr>
        <w:ind w:left="1252" w:hanging="360"/>
      </w:pPr>
      <w:rPr>
        <w:rFonts w:hint="default"/>
      </w:rPr>
    </w:lvl>
    <w:lvl w:ilvl="3" w:tplc="D8F0EB92">
      <w:numFmt w:val="bullet"/>
      <w:lvlText w:val="•"/>
      <w:lvlJc w:val="left"/>
      <w:pPr>
        <w:ind w:left="1478" w:hanging="360"/>
      </w:pPr>
      <w:rPr>
        <w:rFonts w:hint="default"/>
      </w:rPr>
    </w:lvl>
    <w:lvl w:ilvl="4" w:tplc="CD20F5A8">
      <w:numFmt w:val="bullet"/>
      <w:lvlText w:val="•"/>
      <w:lvlJc w:val="left"/>
      <w:pPr>
        <w:ind w:left="1704" w:hanging="360"/>
      </w:pPr>
      <w:rPr>
        <w:rFonts w:hint="default"/>
      </w:rPr>
    </w:lvl>
    <w:lvl w:ilvl="5" w:tplc="B9BCEFAE">
      <w:numFmt w:val="bullet"/>
      <w:lvlText w:val="•"/>
      <w:lvlJc w:val="left"/>
      <w:pPr>
        <w:ind w:left="1931" w:hanging="360"/>
      </w:pPr>
      <w:rPr>
        <w:rFonts w:hint="default"/>
      </w:rPr>
    </w:lvl>
    <w:lvl w:ilvl="6" w:tplc="910E34EC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BDF6FE3C">
      <w:numFmt w:val="bullet"/>
      <w:lvlText w:val="•"/>
      <w:lvlJc w:val="left"/>
      <w:pPr>
        <w:ind w:left="2383" w:hanging="360"/>
      </w:pPr>
      <w:rPr>
        <w:rFonts w:hint="default"/>
      </w:rPr>
    </w:lvl>
    <w:lvl w:ilvl="8" w:tplc="D7D2551E">
      <w:numFmt w:val="bullet"/>
      <w:lvlText w:val="•"/>
      <w:lvlJc w:val="left"/>
      <w:pPr>
        <w:ind w:left="2609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22"/>
    <w:rsid w:val="00103E22"/>
    <w:rsid w:val="002328DC"/>
    <w:rsid w:val="00392427"/>
    <w:rsid w:val="004870EF"/>
    <w:rsid w:val="007441AD"/>
    <w:rsid w:val="00906A15"/>
    <w:rsid w:val="00A57F2C"/>
    <w:rsid w:val="00B242B8"/>
    <w:rsid w:val="00B429BA"/>
    <w:rsid w:val="00C170E7"/>
    <w:rsid w:val="00D55444"/>
    <w:rsid w:val="00D83F8F"/>
    <w:rsid w:val="00E0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A8DD"/>
  <w15:chartTrackingRefBased/>
  <w15:docId w15:val="{F8A5FF8F-3316-442E-89B2-C68F39C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1">
    <w:name w:val="heading 1"/>
    <w:basedOn w:val="Normal"/>
    <w:link w:val="Titre1Car"/>
    <w:uiPriority w:val="1"/>
    <w:qFormat/>
    <w:rsid w:val="00103E22"/>
    <w:pPr>
      <w:ind w:left="462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03E2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03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03E22"/>
    <w:pPr>
      <w:ind w:left="463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03E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03E22"/>
    <w:pPr>
      <w:ind w:left="433"/>
    </w:pPr>
  </w:style>
  <w:style w:type="paragraph" w:styleId="En-tte">
    <w:name w:val="header"/>
    <w:basedOn w:val="Normal"/>
    <w:link w:val="En-tteCar"/>
    <w:uiPriority w:val="99"/>
    <w:unhideWhenUsed/>
    <w:rsid w:val="0010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3E22"/>
    <w:rPr>
      <w:rFonts w:ascii="Times New Roman" w:eastAsia="Times New Roman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0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3E2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533</Characters>
  <Application>Microsoft Office Word</Application>
  <DocSecurity>0</DocSecurity>
  <Lines>38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Un manquement  majeur au second critère peut entraîner l’échec. 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2019-11-26T07:45:00Z</dcterms:created>
  <dcterms:modified xsi:type="dcterms:W3CDTF">2019-11-26T07:45:00Z</dcterms:modified>
</cp:coreProperties>
</file>