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F9D3" w14:textId="1B0719DE" w:rsidR="00D92E4E" w:rsidRPr="00AB1E7E" w:rsidRDefault="00D92E4E" w:rsidP="00AB1E7E">
      <w:pPr>
        <w:jc w:val="center"/>
        <w:rPr>
          <w:rFonts w:ascii="Gill Sans MT" w:hAnsi="Gill Sans MT"/>
          <w:b/>
          <w:bCs/>
          <w:sz w:val="36"/>
          <w:szCs w:val="36"/>
        </w:rPr>
      </w:pPr>
      <w:r w:rsidRPr="00AB1E7E">
        <w:rPr>
          <w:rFonts w:ascii="Gill Sans MT" w:hAnsi="Gill Sans MT"/>
          <w:b/>
          <w:bCs/>
          <w:sz w:val="36"/>
          <w:szCs w:val="36"/>
        </w:rPr>
        <w:t>Nécrologie : Jean-Luc Godar</w:t>
      </w:r>
      <w:r w:rsidR="00040C21" w:rsidRPr="00AB1E7E">
        <w:rPr>
          <w:rFonts w:ascii="Gill Sans MT" w:hAnsi="Gill Sans MT"/>
          <w:b/>
          <w:bCs/>
          <w:sz w:val="36"/>
          <w:szCs w:val="36"/>
        </w:rPr>
        <w:t>d</w:t>
      </w:r>
      <w:r w:rsidRPr="00AB1E7E">
        <w:rPr>
          <w:rFonts w:ascii="Gill Sans MT" w:hAnsi="Gill Sans MT"/>
          <w:b/>
          <w:bCs/>
          <w:sz w:val="36"/>
          <w:szCs w:val="36"/>
        </w:rPr>
        <w:t>.</w:t>
      </w:r>
    </w:p>
    <w:p w14:paraId="30D789DC" w14:textId="4A6F47BD" w:rsidR="00E034C1" w:rsidRPr="00AB1E7E" w:rsidRDefault="00D92E4E" w:rsidP="00AB1E7E">
      <w:pPr>
        <w:jc w:val="center"/>
        <w:rPr>
          <w:rFonts w:ascii="Gill Sans MT" w:hAnsi="Gill Sans MT"/>
          <w:b/>
          <w:bCs/>
          <w:sz w:val="36"/>
          <w:szCs w:val="36"/>
        </w:rPr>
      </w:pPr>
      <w:r w:rsidRPr="00AB1E7E">
        <w:rPr>
          <w:rFonts w:ascii="Gill Sans MT" w:hAnsi="Gill Sans MT"/>
          <w:b/>
          <w:bCs/>
          <w:sz w:val="36"/>
          <w:szCs w:val="36"/>
        </w:rPr>
        <w:t>Projection en classe du film Pierrot Le Fou</w:t>
      </w:r>
    </w:p>
    <w:p w14:paraId="41F0E3D5" w14:textId="6BAD6A02" w:rsidR="00D92E4E" w:rsidRPr="00AB1E7E" w:rsidRDefault="00D92E4E" w:rsidP="00AB1E7E">
      <w:pPr>
        <w:rPr>
          <w:rFonts w:ascii="Gill Sans MT" w:hAnsi="Gill Sans MT"/>
          <w:lang w:val="fr-BE"/>
        </w:rPr>
      </w:pPr>
      <w:r w:rsidRPr="00AB1E7E">
        <w:rPr>
          <w:rFonts w:ascii="Gill Sans MT" w:hAnsi="Gill Sans MT"/>
          <w:lang w:val="fr-BE"/>
        </w:rPr>
        <w:t>Ce 13 septembre est décédé le réalisateur suisse Jean-Luc Godar</w:t>
      </w:r>
      <w:r w:rsidR="00040C21" w:rsidRPr="00AB1E7E">
        <w:rPr>
          <w:rFonts w:ascii="Gill Sans MT" w:hAnsi="Gill Sans MT"/>
          <w:lang w:val="fr-BE"/>
        </w:rPr>
        <w:t>d</w:t>
      </w:r>
      <w:r w:rsidRPr="00AB1E7E">
        <w:rPr>
          <w:rFonts w:ascii="Gill Sans MT" w:hAnsi="Gill Sans MT"/>
          <w:lang w:val="fr-BE"/>
        </w:rPr>
        <w:t xml:space="preserve"> à l’âge de 91 ans.</w:t>
      </w:r>
    </w:p>
    <w:p w14:paraId="51612D3B" w14:textId="78622A30" w:rsidR="00D92E4E" w:rsidRPr="00AB1E7E" w:rsidRDefault="00D92E4E" w:rsidP="00AB1E7E">
      <w:pPr>
        <w:rPr>
          <w:rFonts w:ascii="Gill Sans MT" w:hAnsi="Gill Sans MT"/>
          <w:lang w:val="fr-BE"/>
        </w:rPr>
      </w:pPr>
      <w:r w:rsidRPr="00AB1E7E">
        <w:rPr>
          <w:rFonts w:ascii="Gill Sans MT" w:hAnsi="Gill Sans MT"/>
          <w:lang w:val="fr-BE"/>
        </w:rPr>
        <w:t>Le photographe William Klein, décédé la veille, l’avait photographié en 1960.</w:t>
      </w:r>
    </w:p>
    <w:p w14:paraId="18111BE2" w14:textId="21B52B41" w:rsidR="00D92E4E" w:rsidRPr="00AB1E7E" w:rsidRDefault="00D92E4E" w:rsidP="00AB1E7E">
      <w:pPr>
        <w:jc w:val="center"/>
        <w:rPr>
          <w:rFonts w:ascii="Gill Sans MT" w:hAnsi="Gill Sans MT"/>
          <w:lang w:val="fr-BE"/>
        </w:rPr>
      </w:pPr>
      <w:r w:rsidRPr="00AB1E7E">
        <w:rPr>
          <w:rFonts w:ascii="Gill Sans MT" w:hAnsi="Gill Sans MT"/>
          <w:noProof/>
          <w:lang w:val="fr-BE"/>
        </w:rPr>
        <w:drawing>
          <wp:inline distT="0" distB="0" distL="0" distR="0" wp14:anchorId="7D4625ED" wp14:editId="27FFF70B">
            <wp:extent cx="2476500" cy="2857500"/>
            <wp:effectExtent l="0" t="0" r="0" b="0"/>
            <wp:docPr id="2" name="Image 2" descr="Une image contenant personne, musique, verres, fermer&#10;&#10;Description générée automatique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ersonne, musique, verres, fermer&#10;&#10;Description générée automatiquemen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857500"/>
                    </a:xfrm>
                    <a:prstGeom prst="rect">
                      <a:avLst/>
                    </a:prstGeom>
                    <a:noFill/>
                    <a:ln>
                      <a:noFill/>
                    </a:ln>
                  </pic:spPr>
                </pic:pic>
              </a:graphicData>
            </a:graphic>
          </wp:inline>
        </w:drawing>
      </w:r>
    </w:p>
    <w:p w14:paraId="636772B5" w14:textId="77777777" w:rsidR="00D92E4E" w:rsidRPr="00AB1E7E" w:rsidRDefault="00D92E4E" w:rsidP="00AB1E7E">
      <w:pPr>
        <w:rPr>
          <w:rFonts w:ascii="Gill Sans MT" w:hAnsi="Gill Sans MT"/>
          <w:lang w:val="fr-BE"/>
        </w:rPr>
      </w:pPr>
      <w:r w:rsidRPr="00AB1E7E">
        <w:rPr>
          <w:rFonts w:ascii="Gill Sans MT" w:hAnsi="Gill Sans MT"/>
          <w:lang w:val="fr-BE"/>
        </w:rPr>
        <w:t> </w:t>
      </w:r>
    </w:p>
    <w:p w14:paraId="12A88025" w14:textId="41A5D10E" w:rsidR="00D92E4E" w:rsidRPr="00AB1E7E" w:rsidRDefault="00D92E4E" w:rsidP="00AB1E7E">
      <w:pPr>
        <w:rPr>
          <w:rFonts w:ascii="Gill Sans MT" w:hAnsi="Gill Sans MT"/>
          <w:lang w:val="fr-BE"/>
        </w:rPr>
      </w:pPr>
      <w:r w:rsidRPr="00AB1E7E">
        <w:rPr>
          <w:rFonts w:ascii="Gill Sans MT" w:hAnsi="Gill Sans MT"/>
          <w:i/>
          <w:iCs/>
          <w:lang w:val="fr-BE"/>
        </w:rPr>
        <w:t>Je ne sais pas raconter des histoires. J’ai envie de tout restituer, de tout mêler, de tout dire en même temps. (</w:t>
      </w:r>
      <w:r w:rsidRPr="00AB1E7E">
        <w:rPr>
          <w:rFonts w:ascii="Gill Sans MT" w:hAnsi="Gill Sans MT"/>
          <w:lang w:val="fr-BE"/>
        </w:rPr>
        <w:t>Jean-Luc Godard, 1966)</w:t>
      </w:r>
    </w:p>
    <w:p w14:paraId="6548BE9E" w14:textId="3F1D4AFF" w:rsidR="00D92E4E" w:rsidRPr="00AB1E7E" w:rsidRDefault="00D92E4E" w:rsidP="00AB1E7E">
      <w:pPr>
        <w:rPr>
          <w:rFonts w:ascii="Gill Sans MT" w:hAnsi="Gill Sans MT"/>
          <w:lang w:val="fr-BE"/>
        </w:rPr>
      </w:pPr>
      <w:r w:rsidRPr="00AB1E7E">
        <w:rPr>
          <w:rFonts w:ascii="Gill Sans MT" w:hAnsi="Gill Sans MT"/>
          <w:lang w:val="fr-BE"/>
        </w:rPr>
        <w:t xml:space="preserve">Figure emblématique de la Nouvelle Vague, </w:t>
      </w:r>
      <w:hyperlink r:id="rId9" w:tgtFrame="_blank" w:history="1">
        <w:r w:rsidRPr="00AB1E7E">
          <w:rPr>
            <w:rStyle w:val="Lienhypertexte"/>
            <w:rFonts w:ascii="Gill Sans MT" w:hAnsi="Gill Sans MT"/>
            <w:lang w:val="fr-BE"/>
          </w:rPr>
          <w:t>Jean-Luc Godard</w:t>
        </w:r>
      </w:hyperlink>
      <w:r w:rsidRPr="00AB1E7E">
        <w:rPr>
          <w:rFonts w:ascii="Gill Sans MT" w:hAnsi="Gill Sans MT"/>
          <w:lang w:val="fr-BE"/>
        </w:rPr>
        <w:t xml:space="preserve"> en est aussi l’un des plus extrêmes représentants. Il est sans doute celui qui est allé le plus loin dans la rupture d’avec le cinéma «</w:t>
      </w:r>
      <w:r w:rsidRPr="00AB1E7E">
        <w:rPr>
          <w:rFonts w:ascii="Arial" w:hAnsi="Arial" w:cs="Arial"/>
          <w:lang w:val="fr-BE"/>
        </w:rPr>
        <w:t> </w:t>
      </w:r>
      <w:r w:rsidRPr="00AB1E7E">
        <w:rPr>
          <w:rFonts w:ascii="Gill Sans MT" w:hAnsi="Gill Sans MT"/>
          <w:lang w:val="fr-BE"/>
        </w:rPr>
        <w:t>à la papa</w:t>
      </w:r>
      <w:r w:rsidRPr="00AB1E7E">
        <w:rPr>
          <w:rFonts w:ascii="Arial" w:hAnsi="Arial" w:cs="Arial"/>
          <w:lang w:val="fr-BE"/>
        </w:rPr>
        <w:t> </w:t>
      </w:r>
      <w:r w:rsidRPr="00AB1E7E">
        <w:rPr>
          <w:rFonts w:ascii="Gill Sans MT" w:hAnsi="Gill Sans MT"/>
          <w:lang w:val="fr-BE"/>
        </w:rPr>
        <w:t xml:space="preserve">» (filmer </w:t>
      </w:r>
      <w:proofErr w:type="spellStart"/>
      <w:r w:rsidRPr="00AB1E7E">
        <w:rPr>
          <w:rFonts w:ascii="Gill Sans MT" w:hAnsi="Gill Sans MT"/>
          <w:lang w:val="fr-BE"/>
        </w:rPr>
        <w:t>occidentalement</w:t>
      </w:r>
      <w:proofErr w:type="spellEnd"/>
      <w:r w:rsidRPr="00AB1E7E">
        <w:rPr>
          <w:rFonts w:ascii="Gill Sans MT" w:hAnsi="Gill Sans MT"/>
          <w:lang w:val="fr-BE"/>
        </w:rPr>
        <w:t xml:space="preserve"> «</w:t>
      </w:r>
      <w:r w:rsidRPr="00AB1E7E">
        <w:rPr>
          <w:rFonts w:ascii="Arial" w:hAnsi="Arial" w:cs="Arial"/>
          <w:lang w:val="fr-BE"/>
        </w:rPr>
        <w:t> </w:t>
      </w:r>
      <w:r w:rsidRPr="00AB1E7E">
        <w:rPr>
          <w:rFonts w:ascii="Gill Sans MT" w:hAnsi="Gill Sans MT"/>
          <w:lang w:val="fr-BE"/>
        </w:rPr>
        <w:t>comme avant</w:t>
      </w:r>
      <w:r w:rsidRPr="00AB1E7E">
        <w:rPr>
          <w:rFonts w:ascii="Arial" w:hAnsi="Arial" w:cs="Arial"/>
          <w:lang w:val="fr-BE"/>
        </w:rPr>
        <w:t> </w:t>
      </w:r>
      <w:r w:rsidRPr="00AB1E7E">
        <w:rPr>
          <w:rFonts w:ascii="Gill Sans MT" w:hAnsi="Gill Sans MT"/>
          <w:lang w:val="fr-BE"/>
        </w:rPr>
        <w:t>» est-il encore possible à la sortie de la seconde guerre mondiale, après la Shoah</w:t>
      </w:r>
      <w:r w:rsidRPr="00AB1E7E">
        <w:rPr>
          <w:rFonts w:ascii="Arial" w:hAnsi="Arial" w:cs="Arial"/>
          <w:lang w:val="fr-BE"/>
        </w:rPr>
        <w:t> </w:t>
      </w:r>
      <w:r w:rsidRPr="00AB1E7E">
        <w:rPr>
          <w:rFonts w:ascii="Gill Sans MT" w:hAnsi="Gill Sans MT"/>
          <w:lang w:val="fr-BE"/>
        </w:rPr>
        <w:t>? la même question traverse les autres arts plastiques depuis la fin de la première guerre mondiale).</w:t>
      </w:r>
    </w:p>
    <w:p w14:paraId="32C58F90" w14:textId="01D53872" w:rsidR="00D92E4E" w:rsidRPr="00AB1E7E" w:rsidRDefault="00D92E4E" w:rsidP="00AB1E7E">
      <w:pPr>
        <w:jc w:val="center"/>
        <w:rPr>
          <w:rFonts w:ascii="Gill Sans MT" w:hAnsi="Gill Sans MT"/>
          <w:lang w:val="fr-BE"/>
        </w:rPr>
      </w:pPr>
      <w:r w:rsidRPr="00AB1E7E">
        <w:rPr>
          <w:rFonts w:ascii="Gill Sans MT" w:hAnsi="Gill Sans MT"/>
          <w:noProof/>
          <w:lang w:val="fr-BE"/>
        </w:rPr>
        <w:drawing>
          <wp:inline distT="0" distB="0" distL="0" distR="0" wp14:anchorId="0729FD19" wp14:editId="448A1F07">
            <wp:extent cx="2857500" cy="1857375"/>
            <wp:effectExtent l="0" t="0" r="0" b="9525"/>
            <wp:docPr id="1" name="Image 1" descr="Une image contenant personne&#10;&#10;Description générée automatiquemen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10;&#10;Description générée automatiquemen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14:paraId="60214AD2" w14:textId="77777777" w:rsidR="00D92E4E" w:rsidRPr="00AB1E7E" w:rsidRDefault="00D92E4E" w:rsidP="00AB1E7E">
      <w:pPr>
        <w:rPr>
          <w:rFonts w:ascii="Gill Sans MT" w:hAnsi="Gill Sans MT"/>
          <w:b/>
          <w:bCs/>
          <w:lang w:val="fr-BE"/>
        </w:rPr>
      </w:pPr>
      <w:r w:rsidRPr="00AB1E7E">
        <w:rPr>
          <w:rFonts w:ascii="Gill Sans MT" w:hAnsi="Gill Sans MT"/>
          <w:b/>
          <w:bCs/>
          <w:lang w:val="fr-BE"/>
        </w:rPr>
        <w:t>La Nouvelle Vague</w:t>
      </w:r>
    </w:p>
    <w:p w14:paraId="78404D60" w14:textId="77777777" w:rsidR="00D92E4E" w:rsidRPr="00AB1E7E" w:rsidRDefault="00000000" w:rsidP="00AB1E7E">
      <w:pPr>
        <w:rPr>
          <w:rFonts w:ascii="Gill Sans MT" w:hAnsi="Gill Sans MT"/>
          <w:lang w:val="fr-BE"/>
        </w:rPr>
      </w:pPr>
      <w:hyperlink r:id="rId12" w:tgtFrame="_blank" w:history="1">
        <w:r w:rsidR="00D92E4E" w:rsidRPr="00AB1E7E">
          <w:rPr>
            <w:rStyle w:val="Lienhypertexte"/>
            <w:rFonts w:ascii="Gill Sans MT" w:hAnsi="Gill Sans MT"/>
            <w:lang w:val="fr-BE"/>
          </w:rPr>
          <w:t>http://www.cinemafrancais-fle.com/Histoire_cine/nouvelle_vague.php</w:t>
        </w:r>
      </w:hyperlink>
    </w:p>
    <w:p w14:paraId="55E55C14" w14:textId="05DDB601" w:rsidR="00D92E4E" w:rsidRPr="00AB1E7E" w:rsidRDefault="00000000" w:rsidP="00AB1E7E">
      <w:pPr>
        <w:rPr>
          <w:rFonts w:ascii="Gill Sans MT" w:hAnsi="Gill Sans MT"/>
          <w:lang w:val="fr-BE"/>
        </w:rPr>
      </w:pPr>
      <w:hyperlink r:id="rId13" w:tgtFrame="_blank" w:history="1">
        <w:r w:rsidR="00D92E4E" w:rsidRPr="00AB1E7E">
          <w:rPr>
            <w:rStyle w:val="Lienhypertexte"/>
            <w:rFonts w:ascii="Gill Sans MT" w:hAnsi="Gill Sans MT"/>
            <w:lang w:val="fr-BE"/>
          </w:rPr>
          <w:t>http://www.telerama.fr/cinema/lumiere-sur-la-nouvelle-vague,</w:t>
        </w:r>
        <w:r w:rsidR="00757944" w:rsidRPr="00AB1E7E">
          <w:rPr>
            <w:rStyle w:val="Lienhypertexte"/>
            <w:rFonts w:ascii="Gill Sans MT" w:hAnsi="Gill Sans MT"/>
            <w:lang w:val="fr-BE"/>
          </w:rPr>
          <w:t xml:space="preserve"> 4</w:t>
        </w:r>
        <w:r w:rsidR="00D92E4E" w:rsidRPr="00AB1E7E">
          <w:rPr>
            <w:rStyle w:val="Lienhypertexte"/>
            <w:rFonts w:ascii="Gill Sans MT" w:hAnsi="Gill Sans MT"/>
            <w:lang w:val="fr-BE"/>
          </w:rPr>
          <w:t>8076.php</w:t>
        </w:r>
      </w:hyperlink>
    </w:p>
    <w:p w14:paraId="5B0A3D03" w14:textId="5D9771A7" w:rsidR="00D92E4E" w:rsidRPr="00AB1E7E" w:rsidRDefault="00D92E4E" w:rsidP="00AB1E7E">
      <w:pPr>
        <w:rPr>
          <w:rFonts w:ascii="Gill Sans MT" w:hAnsi="Gill Sans MT"/>
          <w:lang w:val="fr-BE"/>
        </w:rPr>
      </w:pPr>
      <w:r w:rsidRPr="00AB1E7E">
        <w:rPr>
          <w:rFonts w:ascii="Gill Sans MT" w:hAnsi="Gill Sans MT"/>
          <w:lang w:val="fr-BE"/>
        </w:rPr>
        <w:lastRenderedPageBreak/>
        <w:t>Le terme a été inventé par la journaliste Françoise Giroud pour nommer une génération de jeunes cinéastes à la fin des années 50 : Jean-Luc Godard, mais aussi François Truffaut, Eric Rohmer, Claude Chabrol... Il n’y a pas «</w:t>
      </w:r>
      <w:r w:rsidRPr="00AB1E7E">
        <w:rPr>
          <w:rFonts w:ascii="Arial" w:hAnsi="Arial" w:cs="Arial"/>
          <w:lang w:val="fr-BE"/>
        </w:rPr>
        <w:t> </w:t>
      </w:r>
      <w:r w:rsidRPr="00AB1E7E">
        <w:rPr>
          <w:rFonts w:ascii="Gill Sans MT" w:hAnsi="Gill Sans MT"/>
          <w:lang w:val="fr-BE"/>
        </w:rPr>
        <w:t>un</w:t>
      </w:r>
      <w:r w:rsidRPr="00AB1E7E">
        <w:rPr>
          <w:rFonts w:ascii="Arial" w:hAnsi="Arial" w:cs="Arial"/>
          <w:lang w:val="fr-BE"/>
        </w:rPr>
        <w:t> </w:t>
      </w:r>
      <w:r w:rsidRPr="00AB1E7E">
        <w:rPr>
          <w:rFonts w:ascii="Gill Sans MT" w:hAnsi="Gill Sans MT"/>
          <w:lang w:val="fr-BE"/>
        </w:rPr>
        <w:t>» style Nouvelle Vague, mais une commune volonté chez ces jeunes réalisateurs de rompre avec une forme d’académisme cinématographique.</w:t>
      </w:r>
    </w:p>
    <w:p w14:paraId="32D37C73" w14:textId="77777777" w:rsidR="00D92E4E" w:rsidRPr="00AB1E7E" w:rsidRDefault="00D92E4E" w:rsidP="00AB1E7E">
      <w:pPr>
        <w:rPr>
          <w:rFonts w:ascii="Gill Sans MT" w:hAnsi="Gill Sans MT"/>
          <w:b/>
          <w:bCs/>
          <w:sz w:val="28"/>
          <w:szCs w:val="28"/>
          <w:lang w:val="fr-BE"/>
        </w:rPr>
      </w:pPr>
      <w:r w:rsidRPr="00AB1E7E">
        <w:rPr>
          <w:rFonts w:ascii="Gill Sans MT" w:hAnsi="Gill Sans MT"/>
          <w:b/>
          <w:bCs/>
          <w:sz w:val="28"/>
          <w:szCs w:val="28"/>
          <w:lang w:val="fr-BE"/>
        </w:rPr>
        <w:t>Pierrot le Fou</w:t>
      </w:r>
    </w:p>
    <w:p w14:paraId="765A11E1" w14:textId="77777777" w:rsidR="00D92E4E" w:rsidRPr="00AB1E7E" w:rsidRDefault="00D92E4E" w:rsidP="00AB1E7E">
      <w:pPr>
        <w:rPr>
          <w:rFonts w:ascii="Gill Sans MT" w:hAnsi="Gill Sans MT"/>
          <w:lang w:val="fr-BE"/>
        </w:rPr>
      </w:pPr>
      <w:r w:rsidRPr="00AB1E7E">
        <w:rPr>
          <w:rFonts w:ascii="Gill Sans MT" w:hAnsi="Gill Sans MT"/>
          <w:lang w:val="fr-BE"/>
        </w:rPr>
        <w:t>Pierrot le Fou, sorti en 1965, est le film le plus représentatif de sa première période.</w:t>
      </w:r>
    </w:p>
    <w:p w14:paraId="786CD73A" w14:textId="1A1167CF" w:rsidR="00D92E4E" w:rsidRPr="00AB1E7E" w:rsidRDefault="00D92E4E" w:rsidP="00AB1E7E">
      <w:pPr>
        <w:rPr>
          <w:rFonts w:ascii="Gill Sans MT" w:hAnsi="Gill Sans MT"/>
          <w:lang w:val="fr-BE"/>
        </w:rPr>
      </w:pPr>
      <w:r w:rsidRPr="00AB1E7E">
        <w:rPr>
          <w:rFonts w:ascii="Gill Sans MT" w:hAnsi="Gill Sans MT"/>
          <w:lang w:val="fr-BE"/>
        </w:rPr>
        <w:t>Ferdinand Griffon quitte femme (de bonne famille) et enfants pour un road-movie délinquant avec Marianne Renoir. Au bout de la course, il est largué, la tue, décide de se suicider en s’encagoulant d’explosif, change d’avis, mais trop tard...</w:t>
      </w:r>
    </w:p>
    <w:p w14:paraId="0289BAE5" w14:textId="503F5765" w:rsidR="00D92E4E" w:rsidRPr="00AB1E7E" w:rsidRDefault="00D92E4E" w:rsidP="00AB1E7E">
      <w:pPr>
        <w:rPr>
          <w:rFonts w:ascii="Gill Sans MT" w:hAnsi="Gill Sans MT"/>
          <w:lang w:val="fr-BE"/>
        </w:rPr>
      </w:pPr>
      <w:r w:rsidRPr="00AB1E7E">
        <w:rPr>
          <w:rFonts w:ascii="Gill Sans MT" w:hAnsi="Gill Sans MT"/>
          <w:lang w:val="fr-BE"/>
        </w:rPr>
        <w:t>Jean-Luc Godard a résumé le film en reprenant les titres de ses films précédents :</w:t>
      </w:r>
    </w:p>
    <w:p w14:paraId="78D3892D" w14:textId="28C82480" w:rsidR="00D92E4E" w:rsidRPr="00AB1E7E" w:rsidRDefault="00D92E4E" w:rsidP="00AB1E7E">
      <w:pPr>
        <w:jc w:val="center"/>
        <w:rPr>
          <w:rFonts w:ascii="Gill Sans MT" w:hAnsi="Gill Sans MT"/>
          <w:lang w:val="fr-BE"/>
        </w:rPr>
      </w:pPr>
      <w:r w:rsidRPr="00AB1E7E">
        <w:rPr>
          <w:rFonts w:ascii="Gill Sans MT" w:hAnsi="Gill Sans MT"/>
          <w:b/>
          <w:bCs/>
          <w:i/>
          <w:iCs/>
          <w:lang w:val="fr-BE"/>
        </w:rPr>
        <w:t>UN PETIT SOLDAT</w:t>
      </w:r>
      <w:r w:rsidRPr="00AB1E7E">
        <w:rPr>
          <w:rFonts w:ascii="Gill Sans MT" w:hAnsi="Gill Sans MT"/>
          <w:lang w:val="fr-BE"/>
        </w:rPr>
        <w:t> QUI DECOUVRE AVEC </w:t>
      </w:r>
      <w:r w:rsidRPr="00AB1E7E">
        <w:rPr>
          <w:rFonts w:ascii="Gill Sans MT" w:hAnsi="Gill Sans MT"/>
          <w:b/>
          <w:bCs/>
          <w:i/>
          <w:iCs/>
          <w:lang w:val="fr-BE"/>
        </w:rPr>
        <w:t>MEPRIS</w:t>
      </w:r>
      <w:r w:rsidRPr="00AB1E7E">
        <w:rPr>
          <w:rFonts w:ascii="Gill Sans MT" w:hAnsi="Gill Sans MT"/>
          <w:lang w:val="fr-BE"/>
        </w:rPr>
        <w:t> QU</w:t>
      </w:r>
      <w:r w:rsidRPr="00AB1E7E">
        <w:rPr>
          <w:rFonts w:ascii="Arial" w:hAnsi="Arial" w:cs="Arial"/>
          <w:lang w:val="fr-BE"/>
        </w:rPr>
        <w:t>ʹ</w:t>
      </w:r>
      <w:r w:rsidRPr="00AB1E7E">
        <w:rPr>
          <w:rFonts w:ascii="Gill Sans MT" w:hAnsi="Gill Sans MT"/>
          <w:lang w:val="fr-BE"/>
        </w:rPr>
        <w:t>IL</w:t>
      </w:r>
      <w:r w:rsidRPr="00AB1E7E">
        <w:rPr>
          <w:rFonts w:ascii="Gill Sans MT" w:hAnsi="Gill Sans MT" w:cs="Gill Sans MT"/>
          <w:lang w:val="fr-BE"/>
        </w:rPr>
        <w:t> </w:t>
      </w:r>
      <w:r w:rsidRPr="00AB1E7E">
        <w:rPr>
          <w:rFonts w:ascii="Gill Sans MT" w:hAnsi="Gill Sans MT"/>
          <w:lang w:val="fr-BE"/>
        </w:rPr>
        <w:t>FAUT</w:t>
      </w:r>
      <w:r w:rsidRPr="00AB1E7E">
        <w:rPr>
          <w:rFonts w:ascii="Gill Sans MT" w:hAnsi="Gill Sans MT" w:cs="Gill Sans MT"/>
          <w:lang w:val="fr-BE"/>
        </w:rPr>
        <w:t> </w:t>
      </w:r>
      <w:r w:rsidRPr="00AB1E7E">
        <w:rPr>
          <w:rFonts w:ascii="Gill Sans MT" w:hAnsi="Gill Sans MT"/>
          <w:b/>
          <w:bCs/>
          <w:i/>
          <w:iCs/>
          <w:lang w:val="fr-BE"/>
        </w:rPr>
        <w:t>VIVRE SA VIE</w:t>
      </w:r>
      <w:r w:rsidRPr="00AB1E7E">
        <w:rPr>
          <w:rFonts w:ascii="Gill Sans MT" w:hAnsi="Gill Sans MT"/>
          <w:lang w:val="fr-BE"/>
        </w:rPr>
        <w:t>,</w:t>
      </w:r>
      <w:r w:rsidRPr="00AB1E7E">
        <w:rPr>
          <w:rFonts w:ascii="Gill Sans MT" w:hAnsi="Gill Sans MT"/>
          <w:lang w:val="fr-BE"/>
        </w:rPr>
        <w:br/>
        <w:t>QU</w:t>
      </w:r>
      <w:r w:rsidRPr="00AB1E7E">
        <w:rPr>
          <w:rFonts w:ascii="Arial" w:hAnsi="Arial" w:cs="Arial"/>
          <w:lang w:val="fr-BE"/>
        </w:rPr>
        <w:t>ʹ</w:t>
      </w:r>
      <w:r w:rsidRPr="00AB1E7E">
        <w:rPr>
          <w:rFonts w:ascii="Gill Sans MT" w:hAnsi="Gill Sans MT"/>
          <w:b/>
          <w:bCs/>
          <w:i/>
          <w:iCs/>
          <w:lang w:val="fr-BE"/>
        </w:rPr>
        <w:t>UNE FEMME EST UNE FEMME</w:t>
      </w:r>
      <w:r w:rsidRPr="00AB1E7E">
        <w:rPr>
          <w:rFonts w:ascii="Gill Sans MT" w:hAnsi="Gill Sans MT"/>
          <w:lang w:val="fr-BE"/>
        </w:rPr>
        <w:t>, ET QUE DANS UN </w:t>
      </w:r>
      <w:r w:rsidRPr="00AB1E7E">
        <w:rPr>
          <w:rFonts w:ascii="Gill Sans MT" w:hAnsi="Gill Sans MT"/>
          <w:b/>
          <w:bCs/>
          <w:i/>
          <w:iCs/>
          <w:lang w:val="fr-BE"/>
        </w:rPr>
        <w:t>MONDE NOUVEAU</w:t>
      </w:r>
      <w:r w:rsidRPr="00AB1E7E">
        <w:rPr>
          <w:rFonts w:ascii="Gill Sans MT" w:hAnsi="Gill Sans MT"/>
          <w:lang w:val="fr-BE"/>
        </w:rPr>
        <w:t>, IL</w:t>
      </w:r>
      <w:r w:rsidRPr="00AB1E7E">
        <w:rPr>
          <w:rFonts w:ascii="Gill Sans MT" w:hAnsi="Gill Sans MT"/>
          <w:lang w:val="fr-BE"/>
        </w:rPr>
        <w:br/>
      </w:r>
      <w:proofErr w:type="gramStart"/>
      <w:r w:rsidRPr="00AB1E7E">
        <w:rPr>
          <w:rFonts w:ascii="Gill Sans MT" w:hAnsi="Gill Sans MT"/>
          <w:lang w:val="fr-BE"/>
        </w:rPr>
        <w:t>FAUT  FAIRE</w:t>
      </w:r>
      <w:proofErr w:type="gramEnd"/>
      <w:r w:rsidRPr="00AB1E7E">
        <w:rPr>
          <w:rFonts w:ascii="Gill Sans MT" w:hAnsi="Gill Sans MT"/>
          <w:lang w:val="fr-BE"/>
        </w:rPr>
        <w:t xml:space="preserve">  </w:t>
      </w:r>
      <w:r w:rsidRPr="00AB1E7E">
        <w:rPr>
          <w:rFonts w:ascii="Gill Sans MT" w:hAnsi="Gill Sans MT"/>
          <w:b/>
          <w:bCs/>
          <w:i/>
          <w:iCs/>
          <w:lang w:val="fr-BE"/>
        </w:rPr>
        <w:t>BANDE  A  PART</w:t>
      </w:r>
      <w:r w:rsidRPr="00AB1E7E">
        <w:rPr>
          <w:rFonts w:ascii="Gill Sans MT" w:hAnsi="Gill Sans MT"/>
          <w:lang w:val="fr-BE"/>
        </w:rPr>
        <w:t xml:space="preserve">  POUR  NE  PAS  SE  RETROUVER </w:t>
      </w:r>
      <w:r w:rsidRPr="00AB1E7E">
        <w:rPr>
          <w:rFonts w:ascii="Gill Sans MT" w:hAnsi="Gill Sans MT"/>
          <w:b/>
          <w:bCs/>
          <w:i/>
          <w:iCs/>
          <w:lang w:val="fr-BE"/>
        </w:rPr>
        <w:t>A  BOUT  DE SOUFFLE</w:t>
      </w:r>
      <w:r w:rsidRPr="00AB1E7E">
        <w:rPr>
          <w:rFonts w:ascii="Gill Sans MT" w:hAnsi="Gill Sans MT"/>
          <w:lang w:val="fr-BE"/>
        </w:rPr>
        <w:t>.</w:t>
      </w:r>
    </w:p>
    <w:p w14:paraId="66428712" w14:textId="497090AA" w:rsidR="00D92E4E" w:rsidRPr="00AB1E7E" w:rsidRDefault="00D92E4E" w:rsidP="00AB1E7E">
      <w:pPr>
        <w:rPr>
          <w:rFonts w:ascii="Gill Sans MT" w:hAnsi="Gill Sans MT"/>
          <w:lang w:val="fr-BE"/>
        </w:rPr>
      </w:pPr>
      <w:r w:rsidRPr="00AB1E7E">
        <w:rPr>
          <w:rFonts w:ascii="Gill Sans MT" w:hAnsi="Gill Sans MT"/>
          <w:lang w:val="fr-BE"/>
        </w:rPr>
        <w:t>Quelques points d’attention :</w:t>
      </w:r>
    </w:p>
    <w:p w14:paraId="2144BAE5" w14:textId="709705E7" w:rsidR="00D92E4E" w:rsidRPr="00AB1E7E" w:rsidRDefault="00D92E4E" w:rsidP="00AB1E7E">
      <w:pPr>
        <w:numPr>
          <w:ilvl w:val="0"/>
          <w:numId w:val="1"/>
        </w:numPr>
        <w:rPr>
          <w:rFonts w:ascii="Gill Sans MT" w:hAnsi="Gill Sans MT"/>
          <w:lang w:val="fr-BE"/>
        </w:rPr>
      </w:pPr>
      <w:r w:rsidRPr="00AB1E7E">
        <w:rPr>
          <w:rFonts w:ascii="Gill Sans MT" w:hAnsi="Gill Sans MT"/>
          <w:lang w:val="fr-BE"/>
        </w:rPr>
        <w:t xml:space="preserve">La présence de la peinture dès l’ouverture du film par la lecture d’une page d’Elie Faure consacrée à </w:t>
      </w:r>
      <w:proofErr w:type="spellStart"/>
      <w:r w:rsidRPr="00AB1E7E">
        <w:rPr>
          <w:rFonts w:ascii="Gill Sans MT" w:hAnsi="Gill Sans MT"/>
          <w:lang w:val="fr-BE"/>
        </w:rPr>
        <w:t>Velazquez</w:t>
      </w:r>
      <w:proofErr w:type="spellEnd"/>
    </w:p>
    <w:p w14:paraId="64C2B89C" w14:textId="24409842" w:rsidR="00D92E4E" w:rsidRPr="00AB1E7E" w:rsidRDefault="00D92E4E" w:rsidP="00AB1E7E">
      <w:pPr>
        <w:numPr>
          <w:ilvl w:val="0"/>
          <w:numId w:val="1"/>
        </w:numPr>
        <w:rPr>
          <w:rFonts w:ascii="Gill Sans MT" w:hAnsi="Gill Sans MT"/>
          <w:lang w:val="fr-BE"/>
        </w:rPr>
      </w:pPr>
      <w:r w:rsidRPr="00AB1E7E">
        <w:rPr>
          <w:rFonts w:ascii="Gill Sans MT" w:hAnsi="Gill Sans MT"/>
          <w:lang w:val="fr-BE"/>
        </w:rPr>
        <w:t>La construction éclatée du film par le recours aux collage</w:t>
      </w:r>
      <w:r w:rsidR="00757944" w:rsidRPr="00AB1E7E">
        <w:rPr>
          <w:rFonts w:ascii="Gill Sans MT" w:hAnsi="Gill Sans MT"/>
          <w:lang w:val="fr-BE"/>
        </w:rPr>
        <w:t>s,</w:t>
      </w:r>
      <w:r w:rsidRPr="00AB1E7E">
        <w:rPr>
          <w:rFonts w:ascii="Gill Sans MT" w:hAnsi="Gill Sans MT"/>
          <w:lang w:val="fr-BE"/>
        </w:rPr>
        <w:t xml:space="preserve"> raccourcis, ruptures, citations. Godard intègre dans le cinéma la rupture moderniste des arts plastiques au début du 20ème siècle (cubisme, dadaïsme, simultanéisme </w:t>
      </w:r>
      <w:proofErr w:type="spellStart"/>
      <w:r w:rsidRPr="00AB1E7E">
        <w:rPr>
          <w:rFonts w:ascii="Gill Sans MT" w:hAnsi="Gill Sans MT"/>
          <w:lang w:val="fr-BE"/>
        </w:rPr>
        <w:t>etc</w:t>
      </w:r>
      <w:proofErr w:type="spellEnd"/>
      <w:r w:rsidRPr="00AB1E7E">
        <w:rPr>
          <w:rFonts w:ascii="Gill Sans MT" w:hAnsi="Gill Sans MT"/>
          <w:lang w:val="fr-BE"/>
        </w:rPr>
        <w:t>).</w:t>
      </w:r>
    </w:p>
    <w:p w14:paraId="1D311536" w14:textId="5CDC2D33" w:rsidR="00D92E4E" w:rsidRPr="00AB1E7E" w:rsidRDefault="00D92E4E" w:rsidP="00AB1E7E">
      <w:pPr>
        <w:numPr>
          <w:ilvl w:val="0"/>
          <w:numId w:val="1"/>
        </w:numPr>
        <w:rPr>
          <w:rFonts w:ascii="Gill Sans MT" w:hAnsi="Gill Sans MT"/>
          <w:lang w:val="fr-BE"/>
        </w:rPr>
      </w:pPr>
      <w:r w:rsidRPr="00AB1E7E">
        <w:rPr>
          <w:rFonts w:ascii="Gill Sans MT" w:hAnsi="Gill Sans MT"/>
          <w:lang w:val="fr-BE"/>
        </w:rPr>
        <w:t>Film d’une génération confrontée à l’essor de la société de consommation : celle de cette jeunesse désœuvrée («</w:t>
      </w:r>
      <w:r w:rsidRPr="00AB1E7E">
        <w:rPr>
          <w:rFonts w:ascii="Arial" w:hAnsi="Arial" w:cs="Arial"/>
          <w:lang w:val="fr-BE"/>
        </w:rPr>
        <w:t> </w:t>
      </w:r>
      <w:r w:rsidRPr="00AB1E7E">
        <w:rPr>
          <w:rFonts w:ascii="Gill Sans MT" w:hAnsi="Gill Sans MT"/>
          <w:lang w:val="fr-BE"/>
        </w:rPr>
        <w:t>J’sais pas quoi faire</w:t>
      </w:r>
      <w:r w:rsidRPr="00AB1E7E">
        <w:rPr>
          <w:rFonts w:ascii="Arial" w:hAnsi="Arial" w:cs="Arial"/>
          <w:lang w:val="fr-BE"/>
        </w:rPr>
        <w:t> </w:t>
      </w:r>
      <w:r w:rsidRPr="00AB1E7E">
        <w:rPr>
          <w:rFonts w:ascii="Gill Sans MT" w:hAnsi="Gill Sans MT"/>
          <w:lang w:val="fr-BE"/>
        </w:rPr>
        <w:t>») en rupture qui se révoltera et rompra avec la tradition bourgeoise quelques années plus tard en Mai 68</w:t>
      </w:r>
    </w:p>
    <w:p w14:paraId="7F07789A" w14:textId="080AE3C9" w:rsidR="00D92E4E" w:rsidRPr="00AB1E7E" w:rsidRDefault="00D92E4E" w:rsidP="00AB1E7E">
      <w:pPr>
        <w:numPr>
          <w:ilvl w:val="0"/>
          <w:numId w:val="1"/>
        </w:numPr>
        <w:rPr>
          <w:rFonts w:ascii="Gill Sans MT" w:hAnsi="Gill Sans MT"/>
          <w:lang w:val="fr-BE"/>
        </w:rPr>
      </w:pPr>
      <w:r w:rsidRPr="00AB1E7E">
        <w:rPr>
          <w:rFonts w:ascii="Gill Sans MT" w:hAnsi="Gill Sans MT"/>
          <w:lang w:val="fr-BE"/>
        </w:rPr>
        <w:t>Un cinéma littéraire : on ne compte pas chez Godard les références à la littérature, pas seulement aux arts plastiques. D’une façon générale, son cinéma est fort verbal</w:t>
      </w:r>
    </w:p>
    <w:p w14:paraId="5CAAB0CB" w14:textId="0D2E111A" w:rsidR="00D92E4E" w:rsidRPr="00AB1E7E" w:rsidRDefault="00D92E4E" w:rsidP="00AB1E7E">
      <w:pPr>
        <w:numPr>
          <w:ilvl w:val="0"/>
          <w:numId w:val="1"/>
        </w:numPr>
        <w:rPr>
          <w:rFonts w:ascii="Gill Sans MT" w:hAnsi="Gill Sans MT"/>
          <w:lang w:val="fr-BE"/>
        </w:rPr>
      </w:pPr>
      <w:r w:rsidRPr="00AB1E7E">
        <w:rPr>
          <w:rFonts w:ascii="Gill Sans MT" w:hAnsi="Gill Sans MT"/>
          <w:lang w:val="fr-BE"/>
        </w:rPr>
        <w:t>Un thème éternel : l’amour impossible, la femme fatale, la naïveté candide</w:t>
      </w:r>
    </w:p>
    <w:p w14:paraId="1B4D3789" w14:textId="77777777" w:rsidR="00D92E4E" w:rsidRPr="00AB1E7E" w:rsidRDefault="00D92E4E" w:rsidP="00AB1E7E">
      <w:pPr>
        <w:rPr>
          <w:rFonts w:ascii="Gill Sans MT" w:hAnsi="Gill Sans MT"/>
          <w:lang w:val="fr-BE"/>
        </w:rPr>
      </w:pPr>
      <w:r w:rsidRPr="00AB1E7E">
        <w:rPr>
          <w:rFonts w:ascii="Gill Sans MT" w:hAnsi="Gill Sans MT"/>
          <w:lang w:val="fr-BE"/>
        </w:rPr>
        <w:t>http://youtu.be/xJgVgV_dq9c</w:t>
      </w:r>
    </w:p>
    <w:p w14:paraId="7C5849CC" w14:textId="77777777" w:rsidR="00D92E4E" w:rsidRPr="00AB1E7E" w:rsidRDefault="00D92E4E" w:rsidP="00AB1E7E">
      <w:pPr>
        <w:rPr>
          <w:rFonts w:ascii="Gill Sans MT" w:hAnsi="Gill Sans MT"/>
          <w:lang w:val="fr-BE"/>
        </w:rPr>
      </w:pPr>
      <w:r w:rsidRPr="00AB1E7E">
        <w:rPr>
          <w:rFonts w:ascii="Gill Sans MT" w:hAnsi="Gill Sans MT"/>
          <w:lang w:val="fr-BE"/>
        </w:rPr>
        <w:t>http://youtu.be/OkV_qx2H2Go</w:t>
      </w:r>
    </w:p>
    <w:p w14:paraId="62141ECE" w14:textId="77777777" w:rsidR="00D92E4E" w:rsidRPr="00AB1E7E" w:rsidRDefault="00D92E4E" w:rsidP="00AB1E7E">
      <w:pPr>
        <w:rPr>
          <w:rFonts w:ascii="Gill Sans MT" w:hAnsi="Gill Sans MT"/>
          <w:lang w:val="en-US"/>
        </w:rPr>
      </w:pPr>
      <w:r w:rsidRPr="00AB1E7E">
        <w:rPr>
          <w:rFonts w:ascii="Gill Sans MT" w:hAnsi="Gill Sans MT"/>
          <w:lang w:val="en-US"/>
        </w:rPr>
        <w:t>http://youtu.be/vCxr2x1-M3g</w:t>
      </w:r>
    </w:p>
    <w:p w14:paraId="38EE9CE1" w14:textId="77777777" w:rsidR="00D92E4E" w:rsidRPr="00AB1E7E" w:rsidRDefault="00D92E4E" w:rsidP="00AB1E7E">
      <w:pPr>
        <w:rPr>
          <w:rFonts w:ascii="Gill Sans MT" w:hAnsi="Gill Sans MT"/>
          <w:b/>
          <w:bCs/>
          <w:sz w:val="28"/>
          <w:szCs w:val="28"/>
          <w:lang w:val="en-US"/>
        </w:rPr>
      </w:pPr>
      <w:r w:rsidRPr="00AB1E7E">
        <w:rPr>
          <w:rFonts w:ascii="Gill Sans MT" w:hAnsi="Gill Sans MT"/>
          <w:b/>
          <w:bCs/>
          <w:sz w:val="28"/>
          <w:szCs w:val="28"/>
          <w:lang w:val="en-US"/>
        </w:rPr>
        <w:t>Documents web</w:t>
      </w:r>
    </w:p>
    <w:p w14:paraId="350527A0" w14:textId="77777777" w:rsidR="00D92E4E" w:rsidRPr="00AB1E7E" w:rsidRDefault="00D92E4E" w:rsidP="00AB1E7E">
      <w:pPr>
        <w:rPr>
          <w:rFonts w:ascii="Gill Sans MT" w:hAnsi="Gill Sans MT"/>
          <w:lang w:val="fr-BE"/>
        </w:rPr>
      </w:pPr>
      <w:r w:rsidRPr="00AB1E7E">
        <w:rPr>
          <w:rFonts w:ascii="Gill Sans MT" w:hAnsi="Gill Sans MT"/>
          <w:lang w:val="fr-BE"/>
        </w:rPr>
        <w:t>Un dossier : </w:t>
      </w:r>
      <w:hyperlink r:id="rId14" w:history="1">
        <w:r w:rsidRPr="00AB1E7E">
          <w:rPr>
            <w:rStyle w:val="Lienhypertexte"/>
            <w:rFonts w:ascii="Gill Sans MT" w:hAnsi="Gill Sans MT"/>
            <w:lang w:val="fr-BE"/>
          </w:rPr>
          <w:t>pierrot-le-fou-</w:t>
        </w:r>
        <w:proofErr w:type="spellStart"/>
        <w:r w:rsidRPr="00AB1E7E">
          <w:rPr>
            <w:rStyle w:val="Lienhypertexte"/>
            <w:rFonts w:ascii="Gill Sans MT" w:hAnsi="Gill Sans MT"/>
            <w:lang w:val="fr-BE"/>
          </w:rPr>
          <w:t>godard</w:t>
        </w:r>
        <w:proofErr w:type="spellEnd"/>
      </w:hyperlink>
    </w:p>
    <w:p w14:paraId="21CDEE55" w14:textId="7FCFB23A" w:rsidR="00D92E4E" w:rsidRPr="00AB1E7E" w:rsidRDefault="00000000" w:rsidP="00AB1E7E">
      <w:pPr>
        <w:rPr>
          <w:rFonts w:ascii="Gill Sans MT" w:hAnsi="Gill Sans MT"/>
          <w:lang w:val="fr-BE"/>
        </w:rPr>
      </w:pPr>
      <w:hyperlink r:id="rId15" w:tgtFrame="_blank" w:history="1">
        <w:r w:rsidR="00D92E4E" w:rsidRPr="00AB1E7E">
          <w:rPr>
            <w:rStyle w:val="Lienhypertexte"/>
            <w:rFonts w:ascii="Gill Sans MT" w:hAnsi="Gill Sans MT"/>
            <w:lang w:val="fr-BE"/>
          </w:rPr>
          <w:t xml:space="preserve">Les scènes </w:t>
        </w:r>
        <w:proofErr w:type="gramStart"/>
        <w:r w:rsidR="00D92E4E" w:rsidRPr="00AB1E7E">
          <w:rPr>
            <w:rStyle w:val="Lienhypertexte"/>
            <w:rFonts w:ascii="Gill Sans MT" w:hAnsi="Gill Sans MT"/>
            <w:lang w:val="fr-BE"/>
          </w:rPr>
          <w:t>cultes</w:t>
        </w:r>
        <w:proofErr w:type="gramEnd"/>
        <w:r w:rsidR="00D92E4E" w:rsidRPr="00AB1E7E">
          <w:rPr>
            <w:rStyle w:val="Lienhypertexte"/>
            <w:rFonts w:ascii="Gill Sans MT" w:hAnsi="Gill Sans MT"/>
            <w:lang w:val="fr-BE"/>
          </w:rPr>
          <w:t xml:space="preserve"> d’Anne-Lucie</w:t>
        </w:r>
      </w:hyperlink>
    </w:p>
    <w:p w14:paraId="743CF81C" w14:textId="77777777" w:rsidR="00D92E4E" w:rsidRPr="00AB1E7E" w:rsidRDefault="00000000" w:rsidP="00AB1E7E">
      <w:pPr>
        <w:rPr>
          <w:rFonts w:ascii="Gill Sans MT" w:hAnsi="Gill Sans MT"/>
          <w:lang w:val="fr-BE"/>
        </w:rPr>
      </w:pPr>
      <w:hyperlink r:id="rId16" w:tgtFrame="_blank" w:history="1">
        <w:r w:rsidR="00D92E4E" w:rsidRPr="00AB1E7E">
          <w:rPr>
            <w:rStyle w:val="Lienhypertexte"/>
            <w:rFonts w:ascii="Gill Sans MT" w:hAnsi="Gill Sans MT"/>
            <w:lang w:val="fr-BE"/>
          </w:rPr>
          <w:t>Jean-Luc Godard évoque le film</w:t>
        </w:r>
      </w:hyperlink>
    </w:p>
    <w:p w14:paraId="62074414" w14:textId="74F51892" w:rsidR="00D92E4E" w:rsidRPr="00AB1E7E" w:rsidRDefault="00D92E4E" w:rsidP="00AB1E7E">
      <w:pPr>
        <w:rPr>
          <w:rFonts w:ascii="Gill Sans MT" w:hAnsi="Gill Sans MT"/>
          <w:lang w:val="fr-BE"/>
        </w:rPr>
      </w:pPr>
      <w:r w:rsidRPr="00AB1E7E">
        <w:rPr>
          <w:rFonts w:ascii="Gill Sans MT" w:hAnsi="Gill Sans MT"/>
          <w:lang w:val="fr-BE"/>
        </w:rPr>
        <w:t>Louis Aragon parle de la technique de collage chez Godard. Comme chez Braque, Picasso, Schwitters qui, avec des éléments tirés de la réalité concrète, cherchent à créer un effet de réel dans leur œuvre :</w:t>
      </w:r>
    </w:p>
    <w:p w14:paraId="4BCBA17C" w14:textId="77777777" w:rsidR="00D92E4E" w:rsidRPr="00AB1E7E" w:rsidRDefault="00D92E4E" w:rsidP="00AB1E7E">
      <w:pPr>
        <w:rPr>
          <w:rFonts w:ascii="Gill Sans MT" w:hAnsi="Gill Sans MT"/>
          <w:lang w:val="fr-BE"/>
        </w:rPr>
      </w:pPr>
      <w:r w:rsidRPr="00AB1E7E">
        <w:rPr>
          <w:rFonts w:ascii="Gill Sans MT" w:hAnsi="Gill Sans MT"/>
          <w:lang w:val="fr-BE"/>
        </w:rPr>
        <w:t>http://youtu.be/9UJOIptgL3I</w:t>
      </w:r>
    </w:p>
    <w:p w14:paraId="5DFEF34D" w14:textId="06F111AD" w:rsidR="00D92E4E" w:rsidRPr="00AB1E7E" w:rsidRDefault="00000000" w:rsidP="00AB1E7E">
      <w:pPr>
        <w:rPr>
          <w:rFonts w:ascii="Gill Sans MT" w:hAnsi="Gill Sans MT"/>
          <w:lang w:val="fr-BE"/>
        </w:rPr>
      </w:pPr>
      <w:hyperlink r:id="rId17" w:anchor="user_search=1" w:tgtFrame="_blank" w:history="1">
        <w:r w:rsidR="00D92E4E" w:rsidRPr="00AB1E7E">
          <w:rPr>
            <w:rStyle w:val="Lienhypertexte"/>
            <w:rFonts w:ascii="Gill Sans MT" w:hAnsi="Gill Sans MT"/>
            <w:lang w:val="fr-BE"/>
          </w:rPr>
          <w:t xml:space="preserve">Un cours sur Godard </w:t>
        </w:r>
      </w:hyperlink>
      <w:r w:rsidR="00D92E4E" w:rsidRPr="00AB1E7E">
        <w:rPr>
          <w:rFonts w:ascii="Gill Sans MT" w:hAnsi="Gill Sans MT"/>
          <w:lang w:val="fr-BE"/>
        </w:rPr>
        <w:t>(à partir de la trentième minu</w:t>
      </w:r>
      <w:r w:rsidR="00757944" w:rsidRPr="00AB1E7E">
        <w:rPr>
          <w:rFonts w:ascii="Gill Sans MT" w:hAnsi="Gill Sans MT"/>
          <w:lang w:val="fr-BE"/>
        </w:rPr>
        <w:t>t</w:t>
      </w:r>
      <w:r w:rsidR="00D92E4E" w:rsidRPr="00AB1E7E">
        <w:rPr>
          <w:rFonts w:ascii="Gill Sans MT" w:hAnsi="Gill Sans MT"/>
          <w:lang w:val="fr-BE"/>
        </w:rPr>
        <w:t>e sur Pierrot le Fou)</w:t>
      </w:r>
    </w:p>
    <w:p w14:paraId="18C8C856" w14:textId="77777777" w:rsidR="00D92E4E" w:rsidRPr="00AB1E7E" w:rsidRDefault="00D92E4E" w:rsidP="00AB1E7E">
      <w:pPr>
        <w:rPr>
          <w:rFonts w:ascii="Gill Sans MT" w:hAnsi="Gill Sans MT"/>
          <w:lang w:val="fr-BE"/>
        </w:rPr>
      </w:pPr>
      <w:r w:rsidRPr="00AB1E7E">
        <w:rPr>
          <w:rFonts w:ascii="Gill Sans MT" w:hAnsi="Gill Sans MT"/>
          <w:lang w:val="fr-BE"/>
        </w:rPr>
        <w:t> </w:t>
      </w:r>
    </w:p>
    <w:p w14:paraId="23E68E42" w14:textId="77777777" w:rsidR="00C10FA0" w:rsidRPr="00AB1E7E" w:rsidRDefault="00C10FA0" w:rsidP="00AB1E7E">
      <w:pPr>
        <w:rPr>
          <w:rFonts w:ascii="Gill Sans MT" w:hAnsi="Gill Sans MT"/>
          <w:b/>
          <w:bCs/>
          <w:sz w:val="28"/>
          <w:szCs w:val="28"/>
          <w:lang w:val="fr-BE"/>
        </w:rPr>
      </w:pPr>
      <w:r w:rsidRPr="00AB1E7E">
        <w:rPr>
          <w:rFonts w:ascii="Gill Sans MT" w:hAnsi="Gill Sans MT"/>
          <w:b/>
          <w:bCs/>
          <w:sz w:val="28"/>
          <w:szCs w:val="28"/>
          <w:lang w:val="fr-BE"/>
        </w:rPr>
        <w:t>Velasquez en ouverture</w:t>
      </w:r>
    </w:p>
    <w:p w14:paraId="5EEC43C8" w14:textId="72591B8E" w:rsidR="00C10FA0" w:rsidRPr="00AB1E7E" w:rsidRDefault="00C10FA0" w:rsidP="00AB1E7E">
      <w:pPr>
        <w:rPr>
          <w:rFonts w:ascii="Gill Sans MT" w:hAnsi="Gill Sans MT"/>
          <w:lang w:val="fr-BE"/>
        </w:rPr>
      </w:pPr>
      <w:r w:rsidRPr="00AB1E7E">
        <w:rPr>
          <w:rFonts w:ascii="Gill Sans MT" w:hAnsi="Gill Sans MT"/>
          <w:lang w:val="fr-BE"/>
        </w:rPr>
        <w:t>(Ferdinand lit une page de </w:t>
      </w:r>
      <w:r w:rsidRPr="00AB1E7E">
        <w:rPr>
          <w:rFonts w:ascii="Gill Sans MT" w:hAnsi="Gill Sans MT"/>
          <w:i/>
          <w:iCs/>
          <w:lang w:val="fr-BE"/>
        </w:rPr>
        <w:t>L</w:t>
      </w:r>
      <w:r w:rsidR="00757944" w:rsidRPr="00AB1E7E">
        <w:rPr>
          <w:rFonts w:ascii="Gill Sans MT" w:hAnsi="Gill Sans MT"/>
          <w:i/>
          <w:iCs/>
          <w:lang w:val="fr-BE"/>
        </w:rPr>
        <w:t>’</w:t>
      </w:r>
      <w:r w:rsidRPr="00AB1E7E">
        <w:rPr>
          <w:rFonts w:ascii="Gill Sans MT" w:hAnsi="Gill Sans MT"/>
          <w:i/>
          <w:iCs/>
          <w:lang w:val="fr-BE"/>
        </w:rPr>
        <w:t>histoire de l</w:t>
      </w:r>
      <w:r w:rsidR="00757944" w:rsidRPr="00AB1E7E">
        <w:rPr>
          <w:rFonts w:ascii="Gill Sans MT" w:hAnsi="Gill Sans MT"/>
          <w:i/>
          <w:iCs/>
          <w:lang w:val="fr-BE"/>
        </w:rPr>
        <w:t>’</w:t>
      </w:r>
      <w:r w:rsidRPr="00AB1E7E">
        <w:rPr>
          <w:rFonts w:ascii="Gill Sans MT" w:hAnsi="Gill Sans MT"/>
          <w:i/>
          <w:iCs/>
          <w:lang w:val="fr-BE"/>
        </w:rPr>
        <w:t>art</w:t>
      </w:r>
      <w:r w:rsidRPr="00AB1E7E">
        <w:rPr>
          <w:rFonts w:ascii="Gill Sans MT" w:hAnsi="Gill Sans MT"/>
          <w:lang w:val="fr-BE"/>
        </w:rPr>
        <w:t xml:space="preserve"> d</w:t>
      </w:r>
      <w:r w:rsidR="00757944" w:rsidRPr="00AB1E7E">
        <w:rPr>
          <w:rFonts w:ascii="Gill Sans MT" w:hAnsi="Gill Sans MT"/>
          <w:lang w:val="fr-BE"/>
        </w:rPr>
        <w:t>’</w:t>
      </w:r>
      <w:r w:rsidRPr="00AB1E7E">
        <w:rPr>
          <w:rFonts w:ascii="Gill Sans MT" w:hAnsi="Gill Sans MT"/>
          <w:lang w:val="fr-BE"/>
        </w:rPr>
        <w:t>Élie Faure)</w:t>
      </w:r>
    </w:p>
    <w:p w14:paraId="28F12646" w14:textId="77777777" w:rsidR="00C10FA0" w:rsidRPr="00AB1E7E" w:rsidRDefault="00C10FA0" w:rsidP="00AB1E7E">
      <w:pPr>
        <w:rPr>
          <w:rFonts w:ascii="Gill Sans MT" w:hAnsi="Gill Sans MT"/>
          <w:lang w:val="fr-BE"/>
        </w:rPr>
      </w:pPr>
      <w:r w:rsidRPr="00AB1E7E">
        <w:rPr>
          <w:rFonts w:ascii="Gill Sans MT" w:hAnsi="Gill Sans MT"/>
          <w:lang w:val="fr-BE"/>
        </w:rPr>
        <w:t>https://youtu.be/7I6Vuw-IYUk</w:t>
      </w:r>
    </w:p>
    <w:p w14:paraId="4656245F" w14:textId="1AC52D44" w:rsidR="00C10FA0" w:rsidRPr="00AB1E7E" w:rsidRDefault="00757944" w:rsidP="00AB1E7E">
      <w:pPr>
        <w:rPr>
          <w:rFonts w:ascii="Gill Sans MT" w:hAnsi="Gill Sans MT"/>
          <w:lang w:val="fr-BE"/>
        </w:rPr>
      </w:pPr>
      <w:r w:rsidRPr="00AB1E7E">
        <w:rPr>
          <w:rFonts w:ascii="Gill Sans MT" w:hAnsi="Gill Sans MT"/>
          <w:lang w:val="fr-BE"/>
        </w:rPr>
        <w:t>«</w:t>
      </w:r>
      <w:r w:rsidRPr="00AB1E7E">
        <w:rPr>
          <w:rFonts w:ascii="Arial" w:hAnsi="Arial" w:cs="Arial"/>
          <w:lang w:val="fr-BE"/>
        </w:rPr>
        <w:t> </w:t>
      </w:r>
      <w:r w:rsidR="00C10FA0" w:rsidRPr="00AB1E7E">
        <w:rPr>
          <w:rFonts w:ascii="Gill Sans MT" w:hAnsi="Gill Sans MT"/>
          <w:lang w:val="fr-BE"/>
        </w:rPr>
        <w:t>—</w:t>
      </w:r>
      <w:r w:rsidRPr="00AB1E7E">
        <w:rPr>
          <w:rFonts w:ascii="Gill Sans MT" w:hAnsi="Gill Sans MT"/>
          <w:i/>
          <w:iCs/>
          <w:lang w:val="fr-BE"/>
        </w:rPr>
        <w:t xml:space="preserve"> V</w:t>
      </w:r>
      <w:r w:rsidR="00C10FA0" w:rsidRPr="00AB1E7E">
        <w:rPr>
          <w:rFonts w:ascii="Gill Sans MT" w:hAnsi="Gill Sans MT"/>
          <w:i/>
          <w:iCs/>
          <w:lang w:val="fr-BE"/>
        </w:rPr>
        <w:t>elasquez, après cinquante ans ne peignait plus jamais une chose définie, il errait autour des objets avec l’air et le crépuscule, il surprenait dans l’ombre et la transparence des fonds les palpitations colorées dont il faisait le centre invisible de sa symphonie silencieuse. Il ne saisissait plus dans le monde que les échanges mystérieux qui font pénétrer les uns dans les autres les formes et les tons par un progrès secret et continu dont aucun heurt, aucun sursaut ne dénonce ou n’interrompt la marche.</w:t>
      </w:r>
    </w:p>
    <w:p w14:paraId="71BE1B4A" w14:textId="080EBC5F" w:rsidR="00C10FA0" w:rsidRPr="00AB1E7E" w:rsidRDefault="00C10FA0" w:rsidP="00AB1E7E">
      <w:pPr>
        <w:rPr>
          <w:rFonts w:ascii="Gill Sans MT" w:hAnsi="Gill Sans MT"/>
          <w:lang w:val="fr-BE"/>
        </w:rPr>
      </w:pPr>
      <w:r w:rsidRPr="00AB1E7E">
        <w:rPr>
          <w:rFonts w:ascii="Gill Sans MT" w:hAnsi="Gill Sans MT"/>
          <w:i/>
          <w:iCs/>
          <w:lang w:val="fr-BE"/>
        </w:rPr>
        <w:t>L’espace règne. C’est comme une onde aérienne qui glisse sur les surfaces, s’imprègne de leur émanation visible pour les définir et les modeler et emporter partout ailleurs comme un parfum, comme un écho d’elle, qu’elle disperse sur toute l’étendue environnante en poussière… impondérable.</w:t>
      </w:r>
    </w:p>
    <w:p w14:paraId="2529CA5D" w14:textId="6A23FDFB" w:rsidR="00C10FA0" w:rsidRPr="00AB1E7E" w:rsidRDefault="00C10FA0" w:rsidP="00AB1E7E">
      <w:pPr>
        <w:rPr>
          <w:rFonts w:ascii="Gill Sans MT" w:hAnsi="Gill Sans MT"/>
          <w:lang w:val="fr-BE"/>
        </w:rPr>
      </w:pPr>
      <w:r w:rsidRPr="00AB1E7E">
        <w:rPr>
          <w:rFonts w:ascii="Gill Sans MT" w:hAnsi="Gill Sans MT"/>
          <w:i/>
          <w:iCs/>
          <w:lang w:val="fr-BE"/>
        </w:rPr>
        <w:t xml:space="preserve">C’est beau ça, hein </w:t>
      </w:r>
      <w:proofErr w:type="gramStart"/>
      <w:r w:rsidRPr="00AB1E7E">
        <w:rPr>
          <w:rFonts w:ascii="Gill Sans MT" w:hAnsi="Gill Sans MT"/>
          <w:i/>
          <w:iCs/>
          <w:lang w:val="fr-BE"/>
        </w:rPr>
        <w:t>p’tite</w:t>
      </w:r>
      <w:proofErr w:type="gramEnd"/>
      <w:r w:rsidRPr="00AB1E7E">
        <w:rPr>
          <w:rFonts w:ascii="Gill Sans MT" w:hAnsi="Gill Sans MT"/>
          <w:i/>
          <w:iCs/>
          <w:lang w:val="fr-BE"/>
        </w:rPr>
        <w:t xml:space="preserve"> fille</w:t>
      </w:r>
      <w:r w:rsidR="00757944" w:rsidRPr="00AB1E7E">
        <w:rPr>
          <w:rFonts w:ascii="Arial" w:hAnsi="Arial" w:cs="Arial"/>
          <w:i/>
          <w:iCs/>
          <w:lang w:val="fr-BE"/>
        </w:rPr>
        <w:t> </w:t>
      </w:r>
      <w:r w:rsidRPr="00AB1E7E">
        <w:rPr>
          <w:rFonts w:ascii="Gill Sans MT" w:hAnsi="Gill Sans MT"/>
          <w:i/>
          <w:iCs/>
          <w:lang w:val="fr-BE"/>
        </w:rPr>
        <w:t>?</w:t>
      </w:r>
    </w:p>
    <w:p w14:paraId="4F451B97" w14:textId="25AD1121" w:rsidR="00C10FA0" w:rsidRPr="00AB1E7E" w:rsidRDefault="00C10FA0" w:rsidP="00AB1E7E">
      <w:pPr>
        <w:rPr>
          <w:rFonts w:ascii="Gill Sans MT" w:hAnsi="Gill Sans MT"/>
          <w:lang w:val="fr-BE"/>
        </w:rPr>
      </w:pPr>
      <w:r w:rsidRPr="00AB1E7E">
        <w:rPr>
          <w:rFonts w:ascii="Gill Sans MT" w:hAnsi="Gill Sans MT"/>
          <w:i/>
          <w:iCs/>
          <w:lang w:val="fr-BE"/>
        </w:rPr>
        <w:t xml:space="preserve">Le monde où il vivait </w:t>
      </w:r>
      <w:proofErr w:type="gramStart"/>
      <w:r w:rsidRPr="00AB1E7E">
        <w:rPr>
          <w:rFonts w:ascii="Gill Sans MT" w:hAnsi="Gill Sans MT"/>
          <w:i/>
          <w:iCs/>
          <w:lang w:val="fr-BE"/>
        </w:rPr>
        <w:t>était</w:t>
      </w:r>
      <w:proofErr w:type="gramEnd"/>
      <w:r w:rsidRPr="00AB1E7E">
        <w:rPr>
          <w:rFonts w:ascii="Gill Sans MT" w:hAnsi="Gill Sans MT"/>
          <w:i/>
          <w:iCs/>
          <w:lang w:val="fr-BE"/>
        </w:rPr>
        <w:t xml:space="preserve"> triste</w:t>
      </w:r>
      <w:r w:rsidR="00757944" w:rsidRPr="00AB1E7E">
        <w:rPr>
          <w:rFonts w:ascii="Gill Sans MT" w:hAnsi="Gill Sans MT"/>
          <w:i/>
          <w:iCs/>
          <w:lang w:val="fr-BE"/>
        </w:rPr>
        <w:t> </w:t>
      </w:r>
      <w:r w:rsidRPr="00AB1E7E">
        <w:rPr>
          <w:rFonts w:ascii="Gill Sans MT" w:hAnsi="Gill Sans MT"/>
          <w:i/>
          <w:iCs/>
          <w:lang w:val="fr-BE"/>
        </w:rPr>
        <w:t>: un roi dégénéré, des infants malades, des idiots, des nains, des infirmes, quelques pitres monstrueux vêtus en Princes, qui avaient pour fonction de rire d’eux même et d’en faire rire des êtres hors-la-loi vivante, étreints par l’étiquette, le complot, le mensonge. Liés par la confession et le remord. Aux portes, l’autodafé… le silence.</w:t>
      </w:r>
    </w:p>
    <w:p w14:paraId="29404679" w14:textId="77777777" w:rsidR="00C10FA0" w:rsidRPr="00AB1E7E" w:rsidRDefault="00C10FA0" w:rsidP="00AB1E7E">
      <w:pPr>
        <w:rPr>
          <w:rFonts w:ascii="Gill Sans MT" w:hAnsi="Gill Sans MT"/>
          <w:lang w:val="fr-BE"/>
        </w:rPr>
      </w:pPr>
      <w:r w:rsidRPr="00AB1E7E">
        <w:rPr>
          <w:rFonts w:ascii="Gill Sans MT" w:hAnsi="Gill Sans MT"/>
          <w:i/>
          <w:iCs/>
          <w:lang w:val="fr-BE"/>
        </w:rPr>
        <w:t>Ecoute ça…</w:t>
      </w:r>
    </w:p>
    <w:p w14:paraId="21DC68E6" w14:textId="40A81ADD" w:rsidR="00C10FA0" w:rsidRPr="00AB1E7E" w:rsidRDefault="00C10FA0" w:rsidP="00AB1E7E">
      <w:pPr>
        <w:rPr>
          <w:rFonts w:ascii="Gill Sans MT" w:hAnsi="Gill Sans MT"/>
          <w:lang w:val="fr-BE"/>
        </w:rPr>
      </w:pPr>
      <w:r w:rsidRPr="00AB1E7E">
        <w:rPr>
          <w:rFonts w:ascii="Gill Sans MT" w:hAnsi="Gill Sans MT"/>
          <w:i/>
          <w:iCs/>
          <w:lang w:val="fr-BE"/>
        </w:rPr>
        <w:t>Un esprit nostalgique flotte, mais on ne voit ni la laideur ni la tristesse ni le sens funèbre et cruel de cette enfance écrasée.</w:t>
      </w:r>
      <w:r w:rsidR="000902DC" w:rsidRPr="00AB1E7E">
        <w:rPr>
          <w:rFonts w:ascii="Gill Sans MT" w:hAnsi="Gill Sans MT"/>
          <w:i/>
          <w:iCs/>
          <w:lang w:val="fr-BE"/>
        </w:rPr>
        <w:t xml:space="preserve"> </w:t>
      </w:r>
      <w:r w:rsidRPr="00AB1E7E">
        <w:rPr>
          <w:rFonts w:ascii="Gill Sans MT" w:hAnsi="Gill Sans MT"/>
          <w:i/>
          <w:iCs/>
          <w:lang w:val="fr-BE"/>
        </w:rPr>
        <w:t>Velasquez est le peintre des soirs, de l’étendue, et du silence. Même lorsqu’il peint en plein jour, même quand il peint dans une pièce close, même quand la guerre ou la chasse hurle autour de lui.</w:t>
      </w:r>
    </w:p>
    <w:p w14:paraId="1FB10A56" w14:textId="625C4625" w:rsidR="00C10FA0" w:rsidRPr="00AB1E7E" w:rsidRDefault="00C10FA0" w:rsidP="00AB1E7E">
      <w:pPr>
        <w:rPr>
          <w:rFonts w:ascii="Gill Sans MT" w:hAnsi="Gill Sans MT"/>
          <w:lang w:val="fr-BE"/>
        </w:rPr>
      </w:pPr>
      <w:r w:rsidRPr="00AB1E7E">
        <w:rPr>
          <w:rFonts w:ascii="Gill Sans MT" w:hAnsi="Gill Sans MT"/>
          <w:i/>
          <w:iCs/>
          <w:lang w:val="fr-BE"/>
        </w:rPr>
        <w:t>Comme il ne sortait guère aux heures de la journée où l’air est brûlant, où le soleil éteint tout, ces peintres espagnoles communiaient avec les soirées…</w:t>
      </w:r>
      <w:r w:rsidR="00757944" w:rsidRPr="00AB1E7E">
        <w:rPr>
          <w:rFonts w:ascii="Arial" w:hAnsi="Arial" w:cs="Arial"/>
          <w:i/>
          <w:iCs/>
          <w:lang w:val="fr-BE"/>
        </w:rPr>
        <w:t> </w:t>
      </w:r>
      <w:r w:rsidR="00757944" w:rsidRPr="00AB1E7E">
        <w:rPr>
          <w:rFonts w:ascii="Gill Sans MT" w:hAnsi="Gill Sans MT"/>
          <w:i/>
          <w:iCs/>
          <w:lang w:val="fr-BE"/>
        </w:rPr>
        <w:t>»</w:t>
      </w:r>
    </w:p>
    <w:p w14:paraId="65E6435B" w14:textId="61B1291C" w:rsidR="00C10FA0" w:rsidRPr="00AB1E7E" w:rsidRDefault="00C10FA0" w:rsidP="00AB1E7E">
      <w:pPr>
        <w:rPr>
          <w:rFonts w:ascii="Gill Sans MT" w:hAnsi="Gill Sans MT"/>
          <w:b/>
          <w:bCs/>
          <w:sz w:val="28"/>
          <w:szCs w:val="28"/>
          <w:lang w:val="fr-BE"/>
        </w:rPr>
      </w:pPr>
      <w:r w:rsidRPr="00AB1E7E">
        <w:rPr>
          <w:rFonts w:ascii="Gill Sans MT" w:hAnsi="Gill Sans MT"/>
          <w:b/>
          <w:bCs/>
          <w:noProof/>
          <w:sz w:val="28"/>
          <w:szCs w:val="28"/>
          <w:lang w:val="fr-BE"/>
        </w:rPr>
        <w:drawing>
          <wp:inline distT="0" distB="0" distL="0" distR="0" wp14:anchorId="3FF13762" wp14:editId="38E5C486">
            <wp:extent cx="5760720" cy="6628130"/>
            <wp:effectExtent l="0" t="0" r="0" b="1270"/>
            <wp:docPr id="4" name="Image 4" descr="Une image contenant intérieur, salle à manger&#10;&#10;Description générée automatiquemen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intérieur, salle à manger&#10;&#10;Description générée automatiquement">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628130"/>
                    </a:xfrm>
                    <a:prstGeom prst="rect">
                      <a:avLst/>
                    </a:prstGeom>
                    <a:noFill/>
                    <a:ln>
                      <a:noFill/>
                    </a:ln>
                  </pic:spPr>
                </pic:pic>
              </a:graphicData>
            </a:graphic>
          </wp:inline>
        </w:drawing>
      </w:r>
    </w:p>
    <w:p w14:paraId="25220732" w14:textId="4601D8B9" w:rsidR="00D92E4E" w:rsidRPr="00AB1E7E" w:rsidRDefault="005A600D" w:rsidP="00AB1E7E">
      <w:pPr>
        <w:jc w:val="right"/>
        <w:rPr>
          <w:rFonts w:ascii="Gill Sans MT" w:hAnsi="Gill Sans MT"/>
          <w:lang w:val="fr-BE"/>
        </w:rPr>
      </w:pPr>
      <w:r w:rsidRPr="00AB1E7E">
        <w:rPr>
          <w:rFonts w:ascii="Gill Sans MT" w:hAnsi="Gill Sans MT"/>
          <w:lang w:val="fr-BE"/>
        </w:rPr>
        <w:t xml:space="preserve">Diego Velasquez, </w:t>
      </w:r>
      <w:r w:rsidRPr="00AB1E7E">
        <w:rPr>
          <w:rFonts w:ascii="Gill Sans MT" w:hAnsi="Gill Sans MT"/>
          <w:i/>
          <w:iCs/>
          <w:lang w:val="fr-BE"/>
        </w:rPr>
        <w:t>Les Menines</w:t>
      </w:r>
      <w:r w:rsidRPr="00AB1E7E">
        <w:rPr>
          <w:rFonts w:ascii="Gill Sans MT" w:hAnsi="Gill Sans MT"/>
          <w:lang w:val="fr-BE"/>
        </w:rPr>
        <w:t xml:space="preserve"> (1656)</w:t>
      </w:r>
    </w:p>
    <w:sectPr w:rsidR="00D92E4E" w:rsidRPr="00AB1E7E">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9098" w14:textId="77777777" w:rsidR="001815AB" w:rsidRDefault="001815AB" w:rsidP="00D92E4E">
      <w:pPr>
        <w:spacing w:after="0" w:line="240" w:lineRule="auto"/>
      </w:pPr>
      <w:r>
        <w:separator/>
      </w:r>
    </w:p>
  </w:endnote>
  <w:endnote w:type="continuationSeparator" w:id="0">
    <w:p w14:paraId="78A355A4" w14:textId="77777777" w:rsidR="001815AB" w:rsidRDefault="001815AB" w:rsidP="00D92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E1487" w14:textId="363DAD77" w:rsidR="00C10FA0" w:rsidRDefault="00C10FA0" w:rsidP="00AB1E7E">
    <w:pPr>
      <w:pStyle w:val="Pieddepage"/>
      <w:jc w:val="right"/>
    </w:pPr>
    <w:r w:rsidRPr="00C10FA0">
      <w:rPr>
        <w:i/>
        <w:iCs/>
      </w:rPr>
      <w:t>Pierrot le fou</w:t>
    </w:r>
    <w:r>
      <w:t xml:space="preserve"> (Jean-Luc Godar</w:t>
    </w:r>
    <w:r w:rsidR="00040C21">
      <w:t>d</w:t>
    </w:r>
    <w:r>
      <w:t xml:space="preserve">) </w:t>
    </w:r>
    <w:r w:rsidR="00757944">
      <w:t>—</w:t>
    </w:r>
    <w:r>
      <w:t xml:space="preserve"> </w:t>
    </w:r>
    <w:sdt>
      <w:sdtPr>
        <w:id w:val="-1019769575"/>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8A1EAA8" w14:textId="77777777" w:rsidR="00C10FA0" w:rsidRDefault="00C10F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2AEC" w14:textId="77777777" w:rsidR="001815AB" w:rsidRDefault="001815AB" w:rsidP="00D92E4E">
      <w:pPr>
        <w:spacing w:after="0" w:line="240" w:lineRule="auto"/>
      </w:pPr>
      <w:r>
        <w:separator/>
      </w:r>
    </w:p>
  </w:footnote>
  <w:footnote w:type="continuationSeparator" w:id="0">
    <w:p w14:paraId="75B80D2F" w14:textId="77777777" w:rsidR="001815AB" w:rsidRDefault="001815AB" w:rsidP="00D92E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57A6A"/>
    <w:multiLevelType w:val="multilevel"/>
    <w:tmpl w:val="33D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028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4E"/>
    <w:rsid w:val="00040C21"/>
    <w:rsid w:val="000902DC"/>
    <w:rsid w:val="001700DB"/>
    <w:rsid w:val="001815AB"/>
    <w:rsid w:val="0019111F"/>
    <w:rsid w:val="00392427"/>
    <w:rsid w:val="004870EF"/>
    <w:rsid w:val="005A600D"/>
    <w:rsid w:val="00757944"/>
    <w:rsid w:val="00771CB8"/>
    <w:rsid w:val="009830D7"/>
    <w:rsid w:val="00AB1E7E"/>
    <w:rsid w:val="00C10FA0"/>
    <w:rsid w:val="00D83F8F"/>
    <w:rsid w:val="00D92E4E"/>
    <w:rsid w:val="00E034C1"/>
    <w:rsid w:val="00F579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DB64"/>
  <w15:chartTrackingRefBased/>
  <w15:docId w15:val="{ED38247C-3904-4BBF-813A-897678D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2E4E"/>
    <w:rPr>
      <w:color w:val="0563C1" w:themeColor="hyperlink"/>
      <w:u w:val="single"/>
    </w:rPr>
  </w:style>
  <w:style w:type="character" w:styleId="Mentionnonrsolue">
    <w:name w:val="Unresolved Mention"/>
    <w:basedOn w:val="Policepardfaut"/>
    <w:uiPriority w:val="99"/>
    <w:semiHidden/>
    <w:unhideWhenUsed/>
    <w:rsid w:val="00D92E4E"/>
    <w:rPr>
      <w:color w:val="605E5C"/>
      <w:shd w:val="clear" w:color="auto" w:fill="E1DFDD"/>
    </w:rPr>
  </w:style>
  <w:style w:type="paragraph" w:styleId="En-tte">
    <w:name w:val="header"/>
    <w:basedOn w:val="Normal"/>
    <w:link w:val="En-tteCar"/>
    <w:uiPriority w:val="99"/>
    <w:unhideWhenUsed/>
    <w:rsid w:val="00D92E4E"/>
    <w:pPr>
      <w:tabs>
        <w:tab w:val="center" w:pos="4536"/>
        <w:tab w:val="right" w:pos="9072"/>
      </w:tabs>
      <w:spacing w:after="0" w:line="240" w:lineRule="auto"/>
    </w:pPr>
  </w:style>
  <w:style w:type="character" w:customStyle="1" w:styleId="En-tteCar">
    <w:name w:val="En-tête Car"/>
    <w:basedOn w:val="Policepardfaut"/>
    <w:link w:val="En-tte"/>
    <w:uiPriority w:val="99"/>
    <w:rsid w:val="00D92E4E"/>
    <w:rPr>
      <w:lang w:val="fr-FR"/>
    </w:rPr>
  </w:style>
  <w:style w:type="paragraph" w:styleId="Pieddepage">
    <w:name w:val="footer"/>
    <w:basedOn w:val="Normal"/>
    <w:link w:val="PieddepageCar"/>
    <w:uiPriority w:val="99"/>
    <w:unhideWhenUsed/>
    <w:rsid w:val="00D92E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2E4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3116">
      <w:bodyDiv w:val="1"/>
      <w:marLeft w:val="0"/>
      <w:marRight w:val="0"/>
      <w:marTop w:val="0"/>
      <w:marBottom w:val="0"/>
      <w:divBdr>
        <w:top w:val="none" w:sz="0" w:space="0" w:color="auto"/>
        <w:left w:val="none" w:sz="0" w:space="0" w:color="auto"/>
        <w:bottom w:val="none" w:sz="0" w:space="0" w:color="auto"/>
        <w:right w:val="none" w:sz="0" w:space="0" w:color="auto"/>
      </w:divBdr>
    </w:div>
    <w:div w:id="1002048894">
      <w:bodyDiv w:val="1"/>
      <w:marLeft w:val="0"/>
      <w:marRight w:val="0"/>
      <w:marTop w:val="0"/>
      <w:marBottom w:val="0"/>
      <w:divBdr>
        <w:top w:val="none" w:sz="0" w:space="0" w:color="auto"/>
        <w:left w:val="none" w:sz="0" w:space="0" w:color="auto"/>
        <w:bottom w:val="none" w:sz="0" w:space="0" w:color="auto"/>
        <w:right w:val="none" w:sz="0" w:space="0" w:color="auto"/>
      </w:divBdr>
    </w:div>
    <w:div w:id="202050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lerama.fr/cinema/lumiere-sur-la-nouvelle-vague,48076.php" TargetMode="External"/><Relationship Id="rId18" Type="http://schemas.openxmlformats.org/officeDocument/2006/relationships/hyperlink" Target="http://www.dallenogare.biz/fr4/wp-content/uploads/2022/09/10000-pxLas_Meninas_by_Diego_Velazquez_from_Prado_in_Google_Earth-scaled.jp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dallenogare.biz/fr4/wp-content/uploads/2022/09/6822f092ef776a789122ca14b27309a3-william-klein-jeans.jpg" TargetMode="External"/><Relationship Id="rId12" Type="http://schemas.openxmlformats.org/officeDocument/2006/relationships/hyperlink" Target="http://www.cinemafrancais-fle.com/Histoire_cine/nouvelle_vague.php" TargetMode="External"/><Relationship Id="rId17" Type="http://schemas.openxmlformats.org/officeDocument/2006/relationships/hyperlink" Target="http://www.dailymotion.com/video/xbzjt0" TargetMode="External"/><Relationship Id="rId2" Type="http://schemas.openxmlformats.org/officeDocument/2006/relationships/styles" Target="styles.xml"/><Relationship Id="rId16" Type="http://schemas.openxmlformats.org/officeDocument/2006/relationships/hyperlink" Target="http://fresques.ina.fr/jalons/fiche-media/InaEdu01211/abonneme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cenescultes.wordpress.com/tag/godard/" TargetMode="External"/><Relationship Id="rId10" Type="http://schemas.openxmlformats.org/officeDocument/2006/relationships/hyperlink" Target="http://www.dallenogare.biz/fr4/wp-content/uploads/2022/09/Jean-Luc-Godard-cineaste-culte-est-mort-a-91-ans.jpg"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r.wikipedia.org/wiki/Jean-Luc_Godard" TargetMode="External"/><Relationship Id="rId14" Type="http://schemas.openxmlformats.org/officeDocument/2006/relationships/hyperlink" Target="http://6expression.files.wordpress.com/2014/02/pierrot-le-fou-godard.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908</Words>
  <Characters>4881</Characters>
  <Application>Microsoft Office Word</Application>
  <DocSecurity>0</DocSecurity>
  <Lines>108</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2022-09-14T13:30:00Z</dcterms:created>
  <dcterms:modified xsi:type="dcterms:W3CDTF">2022-09-14T13:30:00Z</dcterms:modified>
</cp:coreProperties>
</file>