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900" w14:textId="77777777" w:rsidR="00C21D85" w:rsidRDefault="00C21D85">
      <w:pPr>
        <w:rPr>
          <w:rFonts w:ascii="Gill Sans MT" w:hAnsi="Gill Sans MT"/>
          <w:b/>
          <w:bCs/>
        </w:rPr>
      </w:pPr>
    </w:p>
    <w:p w14:paraId="2C066C78" w14:textId="4D63AF74" w:rsidR="00C21D85" w:rsidRPr="00C21D85" w:rsidRDefault="00C21D85" w:rsidP="00C21D85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C21D85">
        <w:rPr>
          <w:rFonts w:ascii="Gill Sans MT" w:hAnsi="Gill Sans MT"/>
          <w:b/>
          <w:bCs/>
          <w:sz w:val="28"/>
          <w:szCs w:val="28"/>
        </w:rPr>
        <w:t xml:space="preserve">Rédiger un récit littéraire au passé simple : </w:t>
      </w:r>
      <w:r w:rsidR="00FC0F64">
        <w:rPr>
          <w:rFonts w:ascii="Gill Sans MT" w:hAnsi="Gill Sans MT"/>
          <w:b/>
          <w:bCs/>
          <w:sz w:val="28"/>
          <w:szCs w:val="28"/>
        </w:rPr>
        <w:t>trois points d’attention</w:t>
      </w:r>
      <w:r w:rsidRPr="00C21D85">
        <w:rPr>
          <w:rFonts w:ascii="Gill Sans MT" w:hAnsi="Gill Sans MT"/>
          <w:b/>
          <w:bCs/>
          <w:sz w:val="28"/>
          <w:szCs w:val="28"/>
        </w:rPr>
        <w:t xml:space="preserve"> </w:t>
      </w:r>
    </w:p>
    <w:p w14:paraId="6ACCCB78" w14:textId="77777777" w:rsidR="00C21D85" w:rsidRDefault="00C21D85">
      <w:pPr>
        <w:rPr>
          <w:rFonts w:ascii="Gill Sans MT" w:hAnsi="Gill Sans MT"/>
          <w:b/>
          <w:bCs/>
        </w:rPr>
      </w:pPr>
    </w:p>
    <w:p w14:paraId="4570C161" w14:textId="77777777" w:rsidR="001766D9" w:rsidRDefault="002A4015" w:rsidP="001766D9">
      <w:pPr>
        <w:rPr>
          <w:rFonts w:ascii="Gill Sans MT" w:hAnsi="Gill Sans MT"/>
          <w:b/>
          <w:bCs/>
        </w:rPr>
      </w:pPr>
      <w:r w:rsidRPr="00C21D85">
        <w:rPr>
          <w:rFonts w:ascii="Gill Sans MT" w:hAnsi="Gill Sans MT"/>
          <w:b/>
          <w:bCs/>
        </w:rPr>
        <w:t xml:space="preserve">Utilisation correcte des temps </w:t>
      </w:r>
      <w:r w:rsidR="00A01609" w:rsidRPr="00C21D85">
        <w:rPr>
          <w:rFonts w:ascii="Gill Sans MT" w:hAnsi="Gill Sans MT"/>
          <w:b/>
          <w:bCs/>
        </w:rPr>
        <w:t>du récit</w:t>
      </w:r>
    </w:p>
    <w:p w14:paraId="78214A53" w14:textId="1B8A6ECF" w:rsidR="002A4015" w:rsidRPr="001766D9" w:rsidRDefault="00D97529" w:rsidP="001766D9">
      <w:pPr>
        <w:pStyle w:val="Paragraphedeliste"/>
        <w:numPr>
          <w:ilvl w:val="0"/>
          <w:numId w:val="5"/>
        </w:numPr>
        <w:rPr>
          <w:rFonts w:ascii="Gill Sans MT" w:hAnsi="Gill Sans MT"/>
          <w:b/>
          <w:bCs/>
        </w:rPr>
      </w:pPr>
      <w:r w:rsidRPr="00D97529">
        <w:rPr>
          <w:rFonts w:ascii="Gill Sans MT" w:hAnsi="Gill Sans MT"/>
        </w:rPr>
        <w:t xml:space="preserve">Le </w:t>
      </w:r>
      <w:r w:rsidR="002A4015" w:rsidRPr="001766D9">
        <w:rPr>
          <w:rFonts w:ascii="Gill Sans MT" w:hAnsi="Gill Sans MT"/>
          <w:u w:val="single"/>
        </w:rPr>
        <w:t>passé simple</w:t>
      </w:r>
      <w:r w:rsidR="002A4015" w:rsidRPr="001766D9">
        <w:rPr>
          <w:rFonts w:ascii="Gill Sans MT" w:hAnsi="Gill Sans MT"/>
        </w:rPr>
        <w:t xml:space="preserve"> pour les actions</w:t>
      </w:r>
      <w:r w:rsidR="0086584F" w:rsidRPr="001766D9">
        <w:rPr>
          <w:rFonts w:ascii="Gill Sans MT" w:hAnsi="Gill Sans MT"/>
        </w:rPr>
        <w:t xml:space="preserve"> principales </w:t>
      </w:r>
      <w:r w:rsidR="002A4015" w:rsidRPr="001766D9">
        <w:rPr>
          <w:rFonts w:ascii="Gill Sans MT" w:hAnsi="Gill Sans MT"/>
        </w:rPr>
        <w:t xml:space="preserve">et événements </w:t>
      </w:r>
      <w:r w:rsidR="0086584F" w:rsidRPr="001766D9">
        <w:rPr>
          <w:rFonts w:ascii="Gill Sans MT" w:hAnsi="Gill Sans MT"/>
        </w:rPr>
        <w:t xml:space="preserve">principaux </w:t>
      </w:r>
      <w:r w:rsidR="002A4015" w:rsidRPr="001766D9">
        <w:rPr>
          <w:rFonts w:ascii="Gill Sans MT" w:hAnsi="Gill Sans MT"/>
        </w:rPr>
        <w:t xml:space="preserve">qui se </w:t>
      </w:r>
      <w:r w:rsidR="0086584F" w:rsidRPr="001766D9">
        <w:rPr>
          <w:rFonts w:ascii="Gill Sans MT" w:hAnsi="Gill Sans MT"/>
        </w:rPr>
        <w:t>s’enchaîne</w:t>
      </w:r>
      <w:r w:rsidR="002A4015" w:rsidRPr="001766D9">
        <w:rPr>
          <w:rFonts w:ascii="Gill Sans MT" w:hAnsi="Gill Sans MT"/>
        </w:rPr>
        <w:t>nt. </w:t>
      </w:r>
      <w:r w:rsidR="002A4015" w:rsidRPr="001766D9">
        <w:rPr>
          <w:rFonts w:ascii="Gill Sans MT" w:hAnsi="Gill Sans MT"/>
          <w:i/>
          <w:iCs/>
        </w:rPr>
        <w:t>Bien vérifier dans une grammaire ou sur le web la conjugaison des verbes au passé simple</w:t>
      </w:r>
      <w:r w:rsidR="0086584F" w:rsidRPr="001766D9">
        <w:rPr>
          <w:rFonts w:ascii="Arial" w:hAnsi="Arial" w:cs="Arial"/>
          <w:i/>
          <w:iCs/>
        </w:rPr>
        <w:t> </w:t>
      </w:r>
      <w:r w:rsidR="002A4015" w:rsidRPr="001766D9">
        <w:rPr>
          <w:rFonts w:ascii="Gill Sans MT" w:hAnsi="Gill Sans MT"/>
          <w:i/>
          <w:iCs/>
        </w:rPr>
        <w:t>!</w:t>
      </w:r>
      <w:r w:rsidR="0086584F" w:rsidRPr="001766D9">
        <w:rPr>
          <w:rFonts w:ascii="Gill Sans MT" w:hAnsi="Gill Sans MT"/>
          <w:i/>
          <w:iCs/>
        </w:rPr>
        <w:br/>
      </w:r>
    </w:p>
    <w:p w14:paraId="0DB4628B" w14:textId="7EC5087C" w:rsidR="0085476B" w:rsidRPr="001766D9" w:rsidRDefault="004D61B6" w:rsidP="001766D9">
      <w:pPr>
        <w:pStyle w:val="Paragraphedeliste"/>
        <w:numPr>
          <w:ilvl w:val="0"/>
          <w:numId w:val="5"/>
        </w:numPr>
        <w:rPr>
          <w:rFonts w:ascii="Gill Sans MT" w:hAnsi="Gill Sans MT"/>
        </w:rPr>
      </w:pPr>
      <w:r w:rsidRPr="001766D9">
        <w:rPr>
          <w:rFonts w:ascii="Gill Sans MT" w:hAnsi="Gill Sans MT"/>
        </w:rPr>
        <w:t>L’</w:t>
      </w:r>
      <w:r w:rsidRPr="001766D9">
        <w:rPr>
          <w:rFonts w:ascii="Gill Sans MT" w:hAnsi="Gill Sans MT"/>
          <w:u w:val="single"/>
        </w:rPr>
        <w:t>imparfait</w:t>
      </w:r>
      <w:r w:rsidRPr="001766D9">
        <w:rPr>
          <w:rFonts w:ascii="Gill Sans MT" w:hAnsi="Gill Sans MT"/>
        </w:rPr>
        <w:t> : pour les passages descriptifs, pour le «</w:t>
      </w:r>
      <w:r w:rsidR="0086584F" w:rsidRPr="001766D9">
        <w:rPr>
          <w:rFonts w:ascii="Arial" w:hAnsi="Arial" w:cs="Arial"/>
        </w:rPr>
        <w:t> </w:t>
      </w:r>
      <w:r w:rsidRPr="001766D9">
        <w:rPr>
          <w:rFonts w:ascii="Gill Sans MT" w:hAnsi="Gill Sans MT"/>
        </w:rPr>
        <w:t>contexte</w:t>
      </w:r>
      <w:r w:rsidR="0086584F" w:rsidRPr="001766D9">
        <w:rPr>
          <w:rFonts w:ascii="Arial" w:hAnsi="Arial" w:cs="Arial"/>
        </w:rPr>
        <w:t> </w:t>
      </w:r>
      <w:r w:rsidRPr="001766D9">
        <w:rPr>
          <w:rFonts w:ascii="Gill Sans MT" w:hAnsi="Gill Sans MT"/>
        </w:rPr>
        <w:t>» ou les actions répétées/régulière</w:t>
      </w:r>
      <w:r w:rsidR="006A3C91" w:rsidRPr="001766D9">
        <w:rPr>
          <w:rFonts w:ascii="Gill Sans MT" w:hAnsi="Gill Sans MT"/>
        </w:rPr>
        <w:t>s</w:t>
      </w:r>
      <w:r w:rsidRPr="001766D9">
        <w:rPr>
          <w:rFonts w:ascii="Gill Sans MT" w:hAnsi="Gill Sans MT"/>
        </w:rPr>
        <w:t xml:space="preserve"> dans le passé.</w:t>
      </w:r>
    </w:p>
    <w:p w14:paraId="0E3B18BE" w14:textId="6621C4AB" w:rsidR="004D61B6" w:rsidRPr="001766D9" w:rsidRDefault="000010EA" w:rsidP="001766D9">
      <w:pPr>
        <w:pStyle w:val="Paragraphedeliste"/>
        <w:numPr>
          <w:ilvl w:val="0"/>
          <w:numId w:val="5"/>
        </w:numPr>
        <w:rPr>
          <w:rFonts w:ascii="Gill Sans MT" w:hAnsi="Gill Sans MT"/>
        </w:rPr>
      </w:pPr>
      <w:r w:rsidRPr="001766D9">
        <w:rPr>
          <w:rFonts w:ascii="Gill Sans MT" w:hAnsi="Gill Sans MT"/>
        </w:rPr>
        <w:t xml:space="preserve">Le </w:t>
      </w:r>
      <w:r w:rsidRPr="001766D9">
        <w:rPr>
          <w:rFonts w:ascii="Gill Sans MT" w:hAnsi="Gill Sans MT"/>
          <w:u w:val="single"/>
        </w:rPr>
        <w:t>plus-que-parfait</w:t>
      </w:r>
      <w:r w:rsidRPr="001766D9">
        <w:rPr>
          <w:rFonts w:ascii="Gill Sans MT" w:hAnsi="Gill Sans MT"/>
        </w:rPr>
        <w:t xml:space="preserve"> : pour les actions </w:t>
      </w:r>
      <w:r w:rsidR="00330E52" w:rsidRPr="001766D9">
        <w:rPr>
          <w:rFonts w:ascii="Gill Sans MT" w:hAnsi="Gill Sans MT"/>
        </w:rPr>
        <w:t>plus anciennes, les actions antérieures à ce qui est exprimé au passé si</w:t>
      </w:r>
      <w:r w:rsidR="002756FD" w:rsidRPr="001766D9">
        <w:rPr>
          <w:rFonts w:ascii="Gill Sans MT" w:hAnsi="Gill Sans MT"/>
        </w:rPr>
        <w:t>m</w:t>
      </w:r>
      <w:r w:rsidR="00330E52" w:rsidRPr="001766D9">
        <w:rPr>
          <w:rFonts w:ascii="Gill Sans MT" w:hAnsi="Gill Sans MT"/>
        </w:rPr>
        <w:t>ple et à l’imparfait</w:t>
      </w:r>
    </w:p>
    <w:p w14:paraId="0027B047" w14:textId="0573D0B8" w:rsidR="00330E52" w:rsidRPr="001766D9" w:rsidRDefault="00A01609" w:rsidP="001766D9">
      <w:pPr>
        <w:pStyle w:val="Paragraphedeliste"/>
        <w:numPr>
          <w:ilvl w:val="0"/>
          <w:numId w:val="5"/>
        </w:numPr>
        <w:rPr>
          <w:rFonts w:ascii="Gill Sans MT" w:hAnsi="Gill Sans MT"/>
        </w:rPr>
      </w:pPr>
      <w:r w:rsidRPr="001766D9">
        <w:rPr>
          <w:rFonts w:ascii="Gill Sans MT" w:hAnsi="Gill Sans MT"/>
        </w:rPr>
        <w:t xml:space="preserve">Le </w:t>
      </w:r>
      <w:r w:rsidRPr="001766D9">
        <w:rPr>
          <w:rFonts w:ascii="Gill Sans MT" w:hAnsi="Gill Sans MT"/>
          <w:u w:val="single"/>
        </w:rPr>
        <w:t>futur du passé</w:t>
      </w:r>
      <w:r w:rsidRPr="001766D9">
        <w:rPr>
          <w:rFonts w:ascii="Gill Sans MT" w:hAnsi="Gill Sans MT"/>
        </w:rPr>
        <w:t xml:space="preserve"> (même forme que le conditionnel présent) : pour les actions qui </w:t>
      </w:r>
      <w:r w:rsidR="00934033">
        <w:rPr>
          <w:rFonts w:ascii="Gill Sans MT" w:hAnsi="Gill Sans MT"/>
        </w:rPr>
        <w:t>sont</w:t>
      </w:r>
      <w:r w:rsidRPr="001766D9">
        <w:rPr>
          <w:rFonts w:ascii="Gill Sans MT" w:hAnsi="Gill Sans MT"/>
        </w:rPr>
        <w:t xml:space="preserve"> postérieures à ce qui est exprimé</w:t>
      </w:r>
      <w:r w:rsidR="00077A61" w:rsidRPr="001766D9">
        <w:rPr>
          <w:rFonts w:ascii="Gill Sans MT" w:hAnsi="Gill Sans MT"/>
        </w:rPr>
        <w:t xml:space="preserve"> au passé simple et à l’imparfait</w:t>
      </w:r>
    </w:p>
    <w:p w14:paraId="63FDB5E1" w14:textId="69764457" w:rsidR="00077A61" w:rsidRPr="001766D9" w:rsidRDefault="00077A61" w:rsidP="001766D9">
      <w:pPr>
        <w:pStyle w:val="Paragraphedeliste"/>
        <w:numPr>
          <w:ilvl w:val="0"/>
          <w:numId w:val="5"/>
        </w:numPr>
        <w:rPr>
          <w:rFonts w:ascii="Gill Sans MT" w:hAnsi="Gill Sans MT"/>
        </w:rPr>
      </w:pPr>
      <w:r w:rsidRPr="001766D9">
        <w:rPr>
          <w:rFonts w:ascii="Gill Sans MT" w:hAnsi="Gill Sans MT"/>
        </w:rPr>
        <w:t xml:space="preserve">Le </w:t>
      </w:r>
      <w:r w:rsidRPr="001766D9">
        <w:rPr>
          <w:rFonts w:ascii="Gill Sans MT" w:hAnsi="Gill Sans MT"/>
          <w:u w:val="single"/>
        </w:rPr>
        <w:t>présent</w:t>
      </w:r>
      <w:r w:rsidRPr="001766D9">
        <w:rPr>
          <w:rFonts w:ascii="Gill Sans MT" w:hAnsi="Gill Sans MT"/>
        </w:rPr>
        <w:t xml:space="preserve"> peut être utilisé quand le narrateur exprime une vérité générale intemporelle.</w:t>
      </w:r>
      <w:r w:rsidRPr="001766D9">
        <w:rPr>
          <w:rFonts w:ascii="Gill Sans MT" w:hAnsi="Gill Sans MT"/>
        </w:rPr>
        <w:br/>
      </w:r>
      <w:r w:rsidRPr="001766D9">
        <w:rPr>
          <w:rFonts w:ascii="Gill Sans MT" w:hAnsi="Gill Sans MT"/>
          <w:sz w:val="10"/>
          <w:szCs w:val="10"/>
        </w:rPr>
        <w:br/>
      </w:r>
      <w:r w:rsidRPr="001766D9">
        <w:rPr>
          <w:rFonts w:ascii="Gill Sans MT" w:hAnsi="Gill Sans MT"/>
          <w:b/>
          <w:bCs/>
        </w:rPr>
        <w:t>Exemple </w:t>
      </w:r>
      <w:r w:rsidRPr="001766D9">
        <w:rPr>
          <w:rFonts w:ascii="Gill Sans MT" w:hAnsi="Gill Sans MT"/>
        </w:rPr>
        <w:t xml:space="preserve">: Tous les matins, il </w:t>
      </w:r>
      <w:r w:rsidRPr="001766D9">
        <w:rPr>
          <w:rFonts w:ascii="Gill Sans MT" w:hAnsi="Gill Sans MT"/>
          <w:u w:val="single"/>
        </w:rPr>
        <w:t>achetait</w:t>
      </w:r>
      <w:r w:rsidRPr="001766D9">
        <w:rPr>
          <w:rFonts w:ascii="Gill Sans MT" w:hAnsi="Gill Sans MT"/>
        </w:rPr>
        <w:t xml:space="preserve"> son petit pain au chocolat sans voir que la boulangère </w:t>
      </w:r>
      <w:r w:rsidRPr="001766D9">
        <w:rPr>
          <w:rFonts w:ascii="Gill Sans MT" w:hAnsi="Gill Sans MT"/>
          <w:u w:val="single"/>
        </w:rPr>
        <w:t>était</w:t>
      </w:r>
      <w:r w:rsidRPr="001766D9">
        <w:rPr>
          <w:rFonts w:ascii="Gill Sans MT" w:hAnsi="Gill Sans MT"/>
        </w:rPr>
        <w:t xml:space="preserve"> b</w:t>
      </w:r>
      <w:r w:rsidR="00843E5B" w:rsidRPr="001766D9">
        <w:rPr>
          <w:rFonts w:ascii="Gill Sans MT" w:hAnsi="Gill Sans MT"/>
        </w:rPr>
        <w:t>elle</w:t>
      </w:r>
      <w:r w:rsidRPr="001766D9">
        <w:rPr>
          <w:rFonts w:ascii="Gill Sans MT" w:hAnsi="Gill Sans MT"/>
        </w:rPr>
        <w:t xml:space="preserve">. La </w:t>
      </w:r>
      <w:r w:rsidR="00376DD3" w:rsidRPr="001766D9">
        <w:rPr>
          <w:rFonts w:ascii="Gill Sans MT" w:hAnsi="Gill Sans MT"/>
        </w:rPr>
        <w:t>jeune femme sagace</w:t>
      </w:r>
      <w:r w:rsidR="001A3683" w:rsidRPr="001766D9">
        <w:rPr>
          <w:rFonts w:ascii="Gill Sans MT" w:hAnsi="Gill Sans MT"/>
        </w:rPr>
        <w:t xml:space="preserve"> </w:t>
      </w:r>
      <w:r w:rsidR="00376DD3" w:rsidRPr="001766D9">
        <w:rPr>
          <w:rFonts w:ascii="Gill Sans MT" w:hAnsi="Gill Sans MT"/>
        </w:rPr>
        <w:t>n</w:t>
      </w:r>
      <w:r w:rsidR="001A3683" w:rsidRPr="001766D9">
        <w:rPr>
          <w:rFonts w:ascii="Gill Sans MT" w:hAnsi="Gill Sans MT"/>
        </w:rPr>
        <w:t xml:space="preserve">e </w:t>
      </w:r>
      <w:r w:rsidR="001A3683" w:rsidRPr="001766D9">
        <w:rPr>
          <w:rFonts w:ascii="Gill Sans MT" w:hAnsi="Gill Sans MT"/>
          <w:u w:val="single"/>
        </w:rPr>
        <w:t>désespéra</w:t>
      </w:r>
      <w:r w:rsidR="001A3683" w:rsidRPr="001766D9">
        <w:rPr>
          <w:rFonts w:ascii="Gill Sans MT" w:hAnsi="Gill Sans MT"/>
        </w:rPr>
        <w:t xml:space="preserve"> pas et réfléchit. </w:t>
      </w:r>
      <w:r w:rsidR="00843E5B" w:rsidRPr="001766D9">
        <w:rPr>
          <w:rFonts w:ascii="Gill Sans MT" w:hAnsi="Gill Sans MT"/>
        </w:rPr>
        <w:t xml:space="preserve">Elle </w:t>
      </w:r>
      <w:r w:rsidR="00843E5B" w:rsidRPr="001766D9">
        <w:rPr>
          <w:rFonts w:ascii="Gill Sans MT" w:hAnsi="Gill Sans MT"/>
          <w:u w:val="single"/>
        </w:rPr>
        <w:t>comprit</w:t>
      </w:r>
      <w:r w:rsidR="00843E5B" w:rsidRPr="001766D9">
        <w:rPr>
          <w:rFonts w:ascii="Gill Sans MT" w:hAnsi="Gill Sans MT"/>
        </w:rPr>
        <w:t xml:space="preserve"> que la myopie </w:t>
      </w:r>
      <w:r w:rsidR="00A0734B" w:rsidRPr="001766D9">
        <w:rPr>
          <w:rFonts w:ascii="Gill Sans MT" w:hAnsi="Gill Sans MT"/>
          <w:u w:val="single"/>
        </w:rPr>
        <w:t>avait atteint</w:t>
      </w:r>
      <w:r w:rsidR="00A0734B" w:rsidRPr="001766D9">
        <w:rPr>
          <w:rFonts w:ascii="Gill Sans MT" w:hAnsi="Gill Sans MT"/>
        </w:rPr>
        <w:t xml:space="preserve"> </w:t>
      </w:r>
      <w:r w:rsidR="00376DD3" w:rsidRPr="001766D9">
        <w:rPr>
          <w:rFonts w:ascii="Gill Sans MT" w:hAnsi="Gill Sans MT"/>
        </w:rPr>
        <w:t xml:space="preserve">le beau jeune homme </w:t>
      </w:r>
      <w:r w:rsidR="00A0734B" w:rsidRPr="001766D9">
        <w:rPr>
          <w:rFonts w:ascii="Gill Sans MT" w:hAnsi="Gill Sans MT"/>
        </w:rPr>
        <w:t xml:space="preserve">dès sa naissance et elle lui offrit des lunettes. </w:t>
      </w:r>
      <w:r w:rsidR="0076186A" w:rsidRPr="001766D9">
        <w:rPr>
          <w:rFonts w:ascii="Gill Sans MT" w:hAnsi="Gill Sans MT"/>
        </w:rPr>
        <w:t>Un an plus tard</w:t>
      </w:r>
      <w:r w:rsidR="00D21515" w:rsidRPr="001766D9">
        <w:rPr>
          <w:rFonts w:ascii="Gill Sans MT" w:hAnsi="Gill Sans MT"/>
        </w:rPr>
        <w:t xml:space="preserve">, </w:t>
      </w:r>
      <w:r w:rsidR="00E83A50" w:rsidRPr="001766D9">
        <w:rPr>
          <w:rFonts w:ascii="Gill Sans MT" w:hAnsi="Gill Sans MT"/>
        </w:rPr>
        <w:t>les tourtereaux</w:t>
      </w:r>
      <w:r w:rsidR="0076186A" w:rsidRPr="001766D9">
        <w:rPr>
          <w:rFonts w:ascii="Gill Sans MT" w:hAnsi="Gill Sans MT"/>
        </w:rPr>
        <w:t xml:space="preserve"> se </w:t>
      </w:r>
      <w:r w:rsidR="0076186A" w:rsidRPr="001766D9">
        <w:rPr>
          <w:rFonts w:ascii="Gill Sans MT" w:hAnsi="Gill Sans MT"/>
          <w:u w:val="single"/>
        </w:rPr>
        <w:t>marièrent</w:t>
      </w:r>
      <w:r w:rsidR="0076186A" w:rsidRPr="001766D9">
        <w:rPr>
          <w:rFonts w:ascii="Gill Sans MT" w:hAnsi="Gill Sans MT"/>
        </w:rPr>
        <w:t xml:space="preserve"> et, dans l</w:t>
      </w:r>
      <w:r w:rsidR="002F515F" w:rsidRPr="001766D9">
        <w:rPr>
          <w:rFonts w:ascii="Gill Sans MT" w:hAnsi="Gill Sans MT"/>
        </w:rPr>
        <w:t xml:space="preserve">es années qui </w:t>
      </w:r>
      <w:r w:rsidR="002F515F" w:rsidRPr="001766D9">
        <w:rPr>
          <w:rFonts w:ascii="Gill Sans MT" w:hAnsi="Gill Sans MT"/>
          <w:u w:val="single"/>
        </w:rPr>
        <w:t>suivraient</w:t>
      </w:r>
      <w:r w:rsidR="002F515F" w:rsidRPr="001766D9">
        <w:rPr>
          <w:rFonts w:ascii="Gill Sans MT" w:hAnsi="Gill Sans MT"/>
        </w:rPr>
        <w:t xml:space="preserve">, ils </w:t>
      </w:r>
      <w:r w:rsidR="002F515F" w:rsidRPr="001766D9">
        <w:rPr>
          <w:rFonts w:ascii="Gill Sans MT" w:hAnsi="Gill Sans MT"/>
          <w:u w:val="single"/>
        </w:rPr>
        <w:t>auraient</w:t>
      </w:r>
      <w:r w:rsidR="002F515F" w:rsidRPr="001766D9">
        <w:rPr>
          <w:rFonts w:ascii="Gill Sans MT" w:hAnsi="Gill Sans MT"/>
        </w:rPr>
        <w:t xml:space="preserve"> six enfants, tous myopes</w:t>
      </w:r>
      <w:r w:rsidR="00B814A7" w:rsidRPr="001766D9">
        <w:rPr>
          <w:rFonts w:ascii="Gill Sans MT" w:hAnsi="Gill Sans MT"/>
        </w:rPr>
        <w:t>. C’</w:t>
      </w:r>
      <w:r w:rsidR="00B814A7" w:rsidRPr="001766D9">
        <w:rPr>
          <w:rFonts w:ascii="Gill Sans MT" w:hAnsi="Gill Sans MT"/>
          <w:u w:val="single"/>
        </w:rPr>
        <w:t>est</w:t>
      </w:r>
      <w:r w:rsidR="00B814A7" w:rsidRPr="001766D9">
        <w:rPr>
          <w:rFonts w:ascii="Gill Sans MT" w:hAnsi="Gill Sans MT"/>
        </w:rPr>
        <w:t xml:space="preserve"> cela la vie : l’intelligence </w:t>
      </w:r>
      <w:r w:rsidR="00B814A7" w:rsidRPr="001766D9">
        <w:rPr>
          <w:rFonts w:ascii="Gill Sans MT" w:hAnsi="Gill Sans MT"/>
          <w:u w:val="single"/>
        </w:rPr>
        <w:t>éclaire</w:t>
      </w:r>
      <w:r w:rsidR="001B0C95" w:rsidRPr="001766D9">
        <w:rPr>
          <w:rFonts w:ascii="Gill Sans MT" w:hAnsi="Gill Sans MT"/>
        </w:rPr>
        <w:t xml:space="preserve"> et </w:t>
      </w:r>
      <w:r w:rsidR="001B0C95" w:rsidRPr="001766D9">
        <w:rPr>
          <w:rFonts w:ascii="Gill Sans MT" w:hAnsi="Gill Sans MT"/>
          <w:u w:val="single"/>
        </w:rPr>
        <w:t>permet</w:t>
      </w:r>
      <w:r w:rsidR="001B0C95" w:rsidRPr="001766D9">
        <w:rPr>
          <w:rFonts w:ascii="Gill Sans MT" w:hAnsi="Gill Sans MT"/>
        </w:rPr>
        <w:t xml:space="preserve"> de voir clair</w:t>
      </w:r>
      <w:r w:rsidR="00C3415E" w:rsidRPr="001766D9">
        <w:rPr>
          <w:rFonts w:ascii="Gill Sans MT" w:hAnsi="Gill Sans MT"/>
        </w:rPr>
        <w:t xml:space="preserve">, puis </w:t>
      </w:r>
      <w:r w:rsidR="002B32C3" w:rsidRPr="001766D9">
        <w:rPr>
          <w:rFonts w:ascii="Gill Sans MT" w:hAnsi="Gill Sans MT"/>
        </w:rPr>
        <w:t>d’aimer</w:t>
      </w:r>
      <w:r w:rsidR="001B0C95" w:rsidRPr="001766D9">
        <w:rPr>
          <w:rFonts w:ascii="Gill Sans MT" w:hAnsi="Gill Sans MT"/>
        </w:rPr>
        <w:t>.</w:t>
      </w:r>
    </w:p>
    <w:p w14:paraId="00A33513" w14:textId="7BBED77E" w:rsidR="00E26932" w:rsidRPr="00C21D85" w:rsidRDefault="00E26932" w:rsidP="00E26932">
      <w:pPr>
        <w:rPr>
          <w:rFonts w:ascii="Gill Sans MT" w:hAnsi="Gill Sans MT"/>
          <w:b/>
          <w:bCs/>
        </w:rPr>
      </w:pPr>
      <w:r w:rsidRPr="00C21D85">
        <w:rPr>
          <w:rFonts w:ascii="Gill Sans MT" w:hAnsi="Gill Sans MT"/>
          <w:b/>
          <w:bCs/>
        </w:rPr>
        <w:t>Pas de phrase à rallonges</w:t>
      </w:r>
    </w:p>
    <w:p w14:paraId="2CD16094" w14:textId="00584313" w:rsidR="00DC014C" w:rsidRPr="00C21D85" w:rsidRDefault="00E26932" w:rsidP="00DC014C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</w:rPr>
        <w:t>Rédigez des phrase</w:t>
      </w:r>
      <w:r w:rsidR="00674BAD" w:rsidRPr="00C21D85">
        <w:rPr>
          <w:rFonts w:ascii="Gill Sans MT" w:hAnsi="Gill Sans MT"/>
        </w:rPr>
        <w:t>s</w:t>
      </w:r>
      <w:r w:rsidRPr="00C21D85">
        <w:rPr>
          <w:rFonts w:ascii="Gill Sans MT" w:hAnsi="Gill Sans MT"/>
        </w:rPr>
        <w:t xml:space="preserve"> bien séparées les unes des autres par </w:t>
      </w:r>
      <w:r w:rsidR="00674BAD" w:rsidRPr="00C21D85">
        <w:rPr>
          <w:rFonts w:ascii="Gill Sans MT" w:hAnsi="Gill Sans MT"/>
        </w:rPr>
        <w:t>le point suivi d’une majuscule. N</w:t>
      </w:r>
      <w:r w:rsidR="0071190A" w:rsidRPr="00C21D85">
        <w:rPr>
          <w:rFonts w:ascii="Gill Sans MT" w:hAnsi="Gill Sans MT"/>
        </w:rPr>
        <w:t>e juxtaposez</w:t>
      </w:r>
      <w:r w:rsidR="00674BAD" w:rsidRPr="00C21D85">
        <w:rPr>
          <w:rFonts w:ascii="Gill Sans MT" w:hAnsi="Gill Sans MT"/>
        </w:rPr>
        <w:t xml:space="preserve"> pas des phrases et des phrases les unes derrière les autres en les séparant par des virgules ou en les reliant par des «</w:t>
      </w:r>
      <w:r w:rsidR="0086584F" w:rsidRPr="00C21D85">
        <w:rPr>
          <w:rFonts w:ascii="Arial" w:hAnsi="Arial" w:cs="Arial"/>
        </w:rPr>
        <w:t> </w:t>
      </w:r>
      <w:r w:rsidR="00674BAD" w:rsidRPr="00C21D85">
        <w:rPr>
          <w:rFonts w:ascii="Gill Sans MT" w:hAnsi="Gill Sans MT"/>
        </w:rPr>
        <w:t>et</w:t>
      </w:r>
      <w:r w:rsidR="0086584F" w:rsidRPr="00C21D85">
        <w:rPr>
          <w:rFonts w:ascii="Arial" w:hAnsi="Arial" w:cs="Arial"/>
        </w:rPr>
        <w:t> </w:t>
      </w:r>
      <w:r w:rsidR="00674BAD" w:rsidRPr="00C21D85">
        <w:rPr>
          <w:rFonts w:ascii="Gill Sans MT" w:hAnsi="Gill Sans MT"/>
        </w:rPr>
        <w:t>» ou des «</w:t>
      </w:r>
      <w:r w:rsidR="0086584F" w:rsidRPr="00C21D85">
        <w:rPr>
          <w:rFonts w:ascii="Arial" w:hAnsi="Arial" w:cs="Arial"/>
        </w:rPr>
        <w:t> </w:t>
      </w:r>
      <w:r w:rsidR="00674BAD" w:rsidRPr="00C21D85">
        <w:rPr>
          <w:rFonts w:ascii="Gill Sans MT" w:hAnsi="Gill Sans MT"/>
        </w:rPr>
        <w:t xml:space="preserve">mais. </w:t>
      </w:r>
    </w:p>
    <w:p w14:paraId="7EAD32F9" w14:textId="320E119E" w:rsidR="00DC014C" w:rsidRPr="00C21D85" w:rsidRDefault="00DC014C" w:rsidP="00DC014C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</w:rPr>
        <w:t>N’hésitez pas, malgré tout, à varier la longueur de vos phrases</w:t>
      </w:r>
      <w:r w:rsidR="00207791" w:rsidRPr="00C21D85">
        <w:rPr>
          <w:rFonts w:ascii="Gill Sans MT" w:hAnsi="Gill Sans MT"/>
        </w:rPr>
        <w:t> : en en coordonnant</w:t>
      </w:r>
      <w:r w:rsidR="0052088D" w:rsidRPr="00C21D85">
        <w:rPr>
          <w:rFonts w:ascii="Gill Sans MT" w:hAnsi="Gill Sans MT"/>
        </w:rPr>
        <w:t xml:space="preserve"> occasionnel</w:t>
      </w:r>
      <w:r w:rsidR="00C21D85" w:rsidRPr="00C21D85">
        <w:rPr>
          <w:rFonts w:ascii="Gill Sans MT" w:hAnsi="Gill Sans MT"/>
        </w:rPr>
        <w:t>l</w:t>
      </w:r>
      <w:r w:rsidR="0052088D" w:rsidRPr="00C21D85">
        <w:rPr>
          <w:rFonts w:ascii="Gill Sans MT" w:hAnsi="Gill Sans MT"/>
        </w:rPr>
        <w:t>ement</w:t>
      </w:r>
      <w:r w:rsidR="00207791" w:rsidRPr="00C21D85">
        <w:rPr>
          <w:rFonts w:ascii="Gill Sans MT" w:hAnsi="Gill Sans MT"/>
        </w:rPr>
        <w:t xml:space="preserve"> deux ou en </w:t>
      </w:r>
      <w:r w:rsidR="0052088D" w:rsidRPr="00C21D85">
        <w:rPr>
          <w:rFonts w:ascii="Gill Sans MT" w:hAnsi="Gill Sans MT"/>
        </w:rPr>
        <w:t>utilisant des P2 enchâssées.</w:t>
      </w:r>
    </w:p>
    <w:p w14:paraId="5AEC12E0" w14:textId="6BAF5505" w:rsidR="002A4015" w:rsidRPr="00C21D85" w:rsidRDefault="00674BAD" w:rsidP="00DC014C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</w:rPr>
        <w:t xml:space="preserve">Un ordre de grandeur : ne dépassez que rarement les </w:t>
      </w:r>
      <w:r w:rsidR="006C25F9" w:rsidRPr="00C21D85">
        <w:rPr>
          <w:rFonts w:ascii="Gill Sans MT" w:hAnsi="Gill Sans MT"/>
        </w:rPr>
        <w:t>20-25 mots par phrase.</w:t>
      </w:r>
    </w:p>
    <w:p w14:paraId="3A81EAC8" w14:textId="1DD0503F" w:rsidR="001321FD" w:rsidRPr="00C21D85" w:rsidRDefault="001321FD" w:rsidP="001321FD">
      <w:pPr>
        <w:rPr>
          <w:rFonts w:ascii="Gill Sans MT" w:hAnsi="Gill Sans MT"/>
          <w:b/>
          <w:bCs/>
        </w:rPr>
      </w:pPr>
      <w:r w:rsidRPr="00C21D85">
        <w:rPr>
          <w:rFonts w:ascii="Gill Sans MT" w:hAnsi="Gill Sans MT"/>
          <w:b/>
          <w:bCs/>
        </w:rPr>
        <w:t>Évidez les redites</w:t>
      </w:r>
    </w:p>
    <w:p w14:paraId="4BAF95B8" w14:textId="77777777" w:rsidR="002C0255" w:rsidRDefault="001321FD" w:rsidP="00C21D85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</w:rPr>
        <w:t>Plutôt que de répéter un mot ou un groupe de mots, utilisez le pronom (ou</w:t>
      </w:r>
      <w:r w:rsidR="00F53614" w:rsidRPr="00C21D85">
        <w:rPr>
          <w:rFonts w:ascii="Gill Sans MT" w:hAnsi="Gill Sans MT"/>
        </w:rPr>
        <w:t xml:space="preserve"> le possessif ou le démonstratif).</w:t>
      </w:r>
    </w:p>
    <w:p w14:paraId="405D95EE" w14:textId="346D2535" w:rsidR="006C25F9" w:rsidRPr="00C21D85" w:rsidRDefault="002C0255" w:rsidP="00C21D85">
      <w:pPr>
        <w:ind w:left="426"/>
        <w:rPr>
          <w:rFonts w:ascii="Gill Sans MT" w:hAnsi="Gill Sans MT"/>
        </w:rPr>
      </w:pPr>
      <w:r>
        <w:rPr>
          <w:rFonts w:ascii="Gill Sans MT" w:hAnsi="Gill Sans MT"/>
        </w:rPr>
        <w:t>U</w:t>
      </w:r>
      <w:r w:rsidR="00F53614" w:rsidRPr="00C21D85">
        <w:rPr>
          <w:rFonts w:ascii="Gill Sans MT" w:hAnsi="Gill Sans MT"/>
        </w:rPr>
        <w:t>tilisez aussi des synonymes ou des expressions qui permettent d’ajouter</w:t>
      </w:r>
      <w:r w:rsidR="00DE45C4" w:rsidRPr="00C21D85">
        <w:rPr>
          <w:rFonts w:ascii="Gill Sans MT" w:hAnsi="Gill Sans MT"/>
        </w:rPr>
        <w:t xml:space="preserve"> une information, une dimension supplémentaire</w:t>
      </w:r>
      <w:r w:rsidR="00C21D85" w:rsidRPr="00C21D85">
        <w:rPr>
          <w:rFonts w:ascii="Gill Sans MT" w:hAnsi="Gill Sans MT"/>
        </w:rPr>
        <w:t>.</w:t>
      </w:r>
    </w:p>
    <w:p w14:paraId="03471D5F" w14:textId="63CFB2DF" w:rsidR="00C21D85" w:rsidRPr="00C21D85" w:rsidRDefault="00C21D85" w:rsidP="00C21D85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</w:rPr>
        <w:t>Parfois, il peut être bon de garder une redite !</w:t>
      </w:r>
    </w:p>
    <w:p w14:paraId="0272C216" w14:textId="2DA0C7BC" w:rsidR="00DE45C4" w:rsidRPr="00C21D85" w:rsidRDefault="00DE45C4" w:rsidP="00DC014C">
      <w:pPr>
        <w:ind w:left="426"/>
        <w:rPr>
          <w:rFonts w:ascii="Gill Sans MT" w:hAnsi="Gill Sans MT"/>
        </w:rPr>
      </w:pPr>
      <w:r w:rsidRPr="00C21D85">
        <w:rPr>
          <w:rFonts w:ascii="Gill Sans MT" w:hAnsi="Gill Sans MT"/>
          <w:b/>
          <w:bCs/>
        </w:rPr>
        <w:t>Exemple</w:t>
      </w:r>
      <w:r w:rsidR="002C0255">
        <w:rPr>
          <w:rFonts w:ascii="Gill Sans MT" w:hAnsi="Gill Sans MT"/>
          <w:b/>
          <w:bCs/>
        </w:rPr>
        <w:t xml:space="preserve"> de texte bourré de redites</w:t>
      </w:r>
      <w:r w:rsidRPr="00C21D85">
        <w:rPr>
          <w:rFonts w:ascii="Gill Sans MT" w:hAnsi="Gill Sans MT"/>
        </w:rPr>
        <w:t xml:space="preserve"> : Tous les matins, </w:t>
      </w:r>
      <w:r w:rsidR="00871448" w:rsidRPr="00C21D85">
        <w:rPr>
          <w:rFonts w:ascii="Gill Sans MT" w:hAnsi="Gill Sans MT"/>
        </w:rPr>
        <w:t>le jeune homme</w:t>
      </w:r>
      <w:r w:rsidRPr="00C21D85">
        <w:rPr>
          <w:rFonts w:ascii="Gill Sans MT" w:hAnsi="Gill Sans MT"/>
        </w:rPr>
        <w:t xml:space="preserve"> achetait son petit pain au chocolat sans voir que la boulangère était belle. La boulangère ne désespéra pas et réfléchit. </w:t>
      </w:r>
      <w:r w:rsidR="00BB22B3" w:rsidRPr="00C21D85">
        <w:rPr>
          <w:rFonts w:ascii="Gill Sans MT" w:hAnsi="Gill Sans MT"/>
        </w:rPr>
        <w:t>La boulangère</w:t>
      </w:r>
      <w:r w:rsidRPr="00C21D85">
        <w:rPr>
          <w:rFonts w:ascii="Gill Sans MT" w:hAnsi="Gill Sans MT"/>
        </w:rPr>
        <w:t xml:space="preserve"> comprit que la myopie avait atteint le jeune homme</w:t>
      </w:r>
      <w:r w:rsidR="00BB22B3" w:rsidRPr="00C21D85">
        <w:rPr>
          <w:rFonts w:ascii="Gill Sans MT" w:hAnsi="Gill Sans MT"/>
        </w:rPr>
        <w:t>,</w:t>
      </w:r>
      <w:r w:rsidRPr="00C21D85">
        <w:rPr>
          <w:rFonts w:ascii="Gill Sans MT" w:hAnsi="Gill Sans MT"/>
        </w:rPr>
        <w:t xml:space="preserve"> dès sa naissance</w:t>
      </w:r>
      <w:r w:rsidR="00BB22B3" w:rsidRPr="00C21D85">
        <w:rPr>
          <w:rFonts w:ascii="Gill Sans MT" w:hAnsi="Gill Sans MT"/>
        </w:rPr>
        <w:t>,</w:t>
      </w:r>
      <w:r w:rsidRPr="00C21D85">
        <w:rPr>
          <w:rFonts w:ascii="Gill Sans MT" w:hAnsi="Gill Sans MT"/>
        </w:rPr>
        <w:t xml:space="preserve"> et </w:t>
      </w:r>
      <w:r w:rsidR="00871448" w:rsidRPr="00C21D85">
        <w:rPr>
          <w:rFonts w:ascii="Gill Sans MT" w:hAnsi="Gill Sans MT"/>
        </w:rPr>
        <w:t>la boulangère</w:t>
      </w:r>
      <w:r w:rsidRPr="00C21D85">
        <w:rPr>
          <w:rFonts w:ascii="Gill Sans MT" w:hAnsi="Gill Sans MT"/>
        </w:rPr>
        <w:t xml:space="preserve"> offrit </w:t>
      </w:r>
      <w:r w:rsidR="007D5662" w:rsidRPr="00C21D85">
        <w:rPr>
          <w:rFonts w:ascii="Gill Sans MT" w:hAnsi="Gill Sans MT"/>
        </w:rPr>
        <w:t xml:space="preserve">au jeune homme </w:t>
      </w:r>
      <w:r w:rsidRPr="00C21D85">
        <w:rPr>
          <w:rFonts w:ascii="Gill Sans MT" w:hAnsi="Gill Sans MT"/>
        </w:rPr>
        <w:t>des lunettes. Un an plus tard</w:t>
      </w:r>
      <w:r w:rsidR="0086584F" w:rsidRPr="00C21D85">
        <w:rPr>
          <w:rFonts w:ascii="Gill Sans MT" w:hAnsi="Gill Sans MT"/>
        </w:rPr>
        <w:t xml:space="preserve">, </w:t>
      </w:r>
      <w:r w:rsidRPr="00C21D85">
        <w:rPr>
          <w:rFonts w:ascii="Gill Sans MT" w:hAnsi="Gill Sans MT"/>
        </w:rPr>
        <w:t xml:space="preserve">le </w:t>
      </w:r>
      <w:r w:rsidR="007D5662" w:rsidRPr="00C21D85">
        <w:rPr>
          <w:rFonts w:ascii="Gill Sans MT" w:hAnsi="Gill Sans MT"/>
        </w:rPr>
        <w:t xml:space="preserve">jeune homme et la boulangère </w:t>
      </w:r>
      <w:r w:rsidRPr="00C21D85">
        <w:rPr>
          <w:rFonts w:ascii="Gill Sans MT" w:hAnsi="Gill Sans MT"/>
        </w:rPr>
        <w:t>se marièrent</w:t>
      </w:r>
      <w:r w:rsidR="00BB22B3" w:rsidRPr="00C21D85">
        <w:rPr>
          <w:rFonts w:ascii="Gill Sans MT" w:hAnsi="Gill Sans MT"/>
        </w:rPr>
        <w:t>,</w:t>
      </w:r>
      <w:r w:rsidRPr="00C21D85">
        <w:rPr>
          <w:rFonts w:ascii="Gill Sans MT" w:hAnsi="Gill Sans MT"/>
        </w:rPr>
        <w:t xml:space="preserve"> et</w:t>
      </w:r>
      <w:r w:rsidR="00B734A2" w:rsidRPr="00C21D85">
        <w:rPr>
          <w:rFonts w:ascii="Gill Sans MT" w:hAnsi="Gill Sans MT"/>
        </w:rPr>
        <w:t>c.</w:t>
      </w:r>
      <w:r w:rsidRPr="00C21D85">
        <w:rPr>
          <w:rFonts w:ascii="Gill Sans MT" w:hAnsi="Gill Sans MT"/>
        </w:rPr>
        <w:t xml:space="preserve"> </w:t>
      </w:r>
    </w:p>
    <w:p w14:paraId="3170758A" w14:textId="6F10875B" w:rsidR="00DE45C4" w:rsidRPr="00C21D85" w:rsidRDefault="00B734A2" w:rsidP="0086584F">
      <w:pPr>
        <w:ind w:left="426"/>
        <w:rPr>
          <w:rFonts w:ascii="Gill Sans MT" w:hAnsi="Gill Sans MT"/>
          <w:sz w:val="20"/>
          <w:szCs w:val="20"/>
        </w:rPr>
      </w:pPr>
      <w:r w:rsidRPr="00C21D85">
        <w:rPr>
          <w:rFonts w:ascii="Gill Sans MT" w:hAnsi="Gill Sans MT"/>
          <w:b/>
          <w:bCs/>
        </w:rPr>
        <w:t>Solution</w:t>
      </w:r>
      <w:r w:rsidRPr="00C21D85">
        <w:rPr>
          <w:rFonts w:ascii="Gill Sans MT" w:hAnsi="Gill Sans MT"/>
        </w:rPr>
        <w:t> : voir plus haut.</w:t>
      </w:r>
    </w:p>
    <w:sectPr w:rsidR="00DE45C4" w:rsidRPr="00C2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067A" w14:textId="77777777" w:rsidR="00E16F11" w:rsidRDefault="00E16F11" w:rsidP="00B734A2">
      <w:pPr>
        <w:spacing w:after="0" w:line="240" w:lineRule="auto"/>
      </w:pPr>
      <w:r>
        <w:separator/>
      </w:r>
    </w:p>
  </w:endnote>
  <w:endnote w:type="continuationSeparator" w:id="0">
    <w:p w14:paraId="3BEDC153" w14:textId="77777777" w:rsidR="00E16F11" w:rsidRDefault="00E16F11" w:rsidP="00B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4FED" w14:textId="77777777" w:rsidR="00E16F11" w:rsidRDefault="00E16F11" w:rsidP="00B734A2">
      <w:pPr>
        <w:spacing w:after="0" w:line="240" w:lineRule="auto"/>
      </w:pPr>
      <w:r>
        <w:separator/>
      </w:r>
    </w:p>
  </w:footnote>
  <w:footnote w:type="continuationSeparator" w:id="0">
    <w:p w14:paraId="238947F0" w14:textId="77777777" w:rsidR="00E16F11" w:rsidRDefault="00E16F11" w:rsidP="00B73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4F8"/>
    <w:multiLevelType w:val="hybridMultilevel"/>
    <w:tmpl w:val="4150F91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123064"/>
    <w:multiLevelType w:val="hybridMultilevel"/>
    <w:tmpl w:val="6AF229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2764F"/>
    <w:multiLevelType w:val="hybridMultilevel"/>
    <w:tmpl w:val="27868A98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2041F7"/>
    <w:multiLevelType w:val="hybridMultilevel"/>
    <w:tmpl w:val="C57800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62238"/>
    <w:multiLevelType w:val="hybridMultilevel"/>
    <w:tmpl w:val="CF463E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575262">
    <w:abstractNumId w:val="1"/>
  </w:num>
  <w:num w:numId="2" w16cid:durableId="1333484955">
    <w:abstractNumId w:val="3"/>
  </w:num>
  <w:num w:numId="3" w16cid:durableId="2018455800">
    <w:abstractNumId w:val="4"/>
  </w:num>
  <w:num w:numId="4" w16cid:durableId="1765609744">
    <w:abstractNumId w:val="2"/>
  </w:num>
  <w:num w:numId="5" w16cid:durableId="2084404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15"/>
    <w:rsid w:val="000010EA"/>
    <w:rsid w:val="000316C2"/>
    <w:rsid w:val="00077A61"/>
    <w:rsid w:val="001321FD"/>
    <w:rsid w:val="001766D9"/>
    <w:rsid w:val="001A3683"/>
    <w:rsid w:val="001B0C95"/>
    <w:rsid w:val="001B6058"/>
    <w:rsid w:val="001C4E13"/>
    <w:rsid w:val="00207791"/>
    <w:rsid w:val="002756FD"/>
    <w:rsid w:val="002A4015"/>
    <w:rsid w:val="002B32C3"/>
    <w:rsid w:val="002C0255"/>
    <w:rsid w:val="002F515F"/>
    <w:rsid w:val="00330E52"/>
    <w:rsid w:val="00365A0B"/>
    <w:rsid w:val="00376DD3"/>
    <w:rsid w:val="004D61B6"/>
    <w:rsid w:val="0052088D"/>
    <w:rsid w:val="00530137"/>
    <w:rsid w:val="00674BAD"/>
    <w:rsid w:val="006A3C91"/>
    <w:rsid w:val="006C25F9"/>
    <w:rsid w:val="0071190A"/>
    <w:rsid w:val="0076186A"/>
    <w:rsid w:val="007D5662"/>
    <w:rsid w:val="00843E5B"/>
    <w:rsid w:val="0085476B"/>
    <w:rsid w:val="0086584F"/>
    <w:rsid w:val="00871448"/>
    <w:rsid w:val="00934033"/>
    <w:rsid w:val="00A01609"/>
    <w:rsid w:val="00A0734B"/>
    <w:rsid w:val="00B734A2"/>
    <w:rsid w:val="00B814A7"/>
    <w:rsid w:val="00BB22B3"/>
    <w:rsid w:val="00C21D85"/>
    <w:rsid w:val="00C3415E"/>
    <w:rsid w:val="00D21515"/>
    <w:rsid w:val="00D60A03"/>
    <w:rsid w:val="00D97529"/>
    <w:rsid w:val="00DC014C"/>
    <w:rsid w:val="00DE45C4"/>
    <w:rsid w:val="00E16F11"/>
    <w:rsid w:val="00E26932"/>
    <w:rsid w:val="00E83A50"/>
    <w:rsid w:val="00F53614"/>
    <w:rsid w:val="00F832D4"/>
    <w:rsid w:val="00FA4DF4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BD9E6"/>
  <w15:chartTrackingRefBased/>
  <w15:docId w15:val="{F31D85AC-C155-4913-9EFB-F118DA82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401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4A2"/>
  </w:style>
  <w:style w:type="paragraph" w:styleId="Pieddepage">
    <w:name w:val="footer"/>
    <w:basedOn w:val="Normal"/>
    <w:link w:val="PieddepageCar"/>
    <w:uiPriority w:val="99"/>
    <w:unhideWhenUsed/>
    <w:rsid w:val="00B73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97318B-00BD-4AFB-8BAE-7096D3565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561C07-DF8A-475E-A6AC-98BF6B50B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4F71F-0FF9-40D1-A0DB-5998A7D252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2059</Characters>
  <Application>Microsoft Office Word</Application>
  <DocSecurity>0</DocSecurity>
  <Lines>41</Lines>
  <Paragraphs>20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2022-12-12T15:20:00Z</dcterms:created>
  <dcterms:modified xsi:type="dcterms:W3CDTF">2022-12-12T15:20:00Z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