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8822D" w14:textId="55D142B8" w:rsidR="00E034C1" w:rsidRPr="00476CD9" w:rsidRDefault="00B62305" w:rsidP="00476CD9">
      <w:pPr>
        <w:spacing w:line="360" w:lineRule="auto"/>
        <w:rPr>
          <w:rFonts w:ascii="Gill Sans MT" w:hAnsi="Gill Sans MT"/>
          <w:b/>
          <w:bCs/>
          <w:sz w:val="36"/>
          <w:szCs w:val="36"/>
          <w:lang w:val="fr-BE"/>
        </w:rPr>
      </w:pPr>
      <w:r w:rsidRPr="00476CD9">
        <w:rPr>
          <w:rFonts w:ascii="Gill Sans MT" w:hAnsi="Gill Sans MT"/>
          <w:b/>
          <w:bCs/>
          <w:sz w:val="36"/>
          <w:szCs w:val="36"/>
          <w:lang w:val="fr-BE"/>
        </w:rPr>
        <w:t>Les Mots-clefs du romantisme</w:t>
      </w:r>
    </w:p>
    <w:p w14:paraId="15F93858" w14:textId="232DA0F6" w:rsidR="00B62305" w:rsidRPr="00476CD9" w:rsidRDefault="00B62305" w:rsidP="00476CD9">
      <w:pPr>
        <w:pStyle w:val="Paragraphedeliste"/>
        <w:numPr>
          <w:ilvl w:val="0"/>
          <w:numId w:val="1"/>
        </w:numPr>
        <w:spacing w:line="360" w:lineRule="auto"/>
        <w:rPr>
          <w:rFonts w:ascii="Gill Sans MT" w:hAnsi="Gill Sans MT"/>
          <w:sz w:val="28"/>
          <w:szCs w:val="28"/>
          <w:lang w:val="fr-BE"/>
        </w:rPr>
      </w:pPr>
      <w:r w:rsidRPr="00476CD9">
        <w:rPr>
          <w:rFonts w:ascii="Gill Sans MT" w:hAnsi="Gill Sans MT"/>
          <w:sz w:val="28"/>
          <w:szCs w:val="28"/>
          <w:lang w:val="fr-BE"/>
        </w:rPr>
        <w:t xml:space="preserve">Sentiment de </w:t>
      </w:r>
      <w:r w:rsidR="00BA4476" w:rsidRPr="00476CD9">
        <w:rPr>
          <w:rFonts w:ascii="Gill Sans MT" w:hAnsi="Gill Sans MT"/>
          <w:sz w:val="28"/>
          <w:szCs w:val="28"/>
          <w:lang w:val="fr-BE"/>
        </w:rPr>
        <w:t>mal</w:t>
      </w:r>
      <w:r w:rsidRPr="00476CD9">
        <w:rPr>
          <w:rFonts w:ascii="Gill Sans MT" w:hAnsi="Gill Sans MT"/>
          <w:sz w:val="28"/>
          <w:szCs w:val="28"/>
          <w:lang w:val="fr-BE"/>
        </w:rPr>
        <w:t>-être</w:t>
      </w:r>
    </w:p>
    <w:p w14:paraId="5AF5D984" w14:textId="142129EE" w:rsidR="00B62305" w:rsidRPr="00476CD9" w:rsidRDefault="00B62305" w:rsidP="00476CD9">
      <w:pPr>
        <w:pStyle w:val="Paragraphedeliste"/>
        <w:numPr>
          <w:ilvl w:val="0"/>
          <w:numId w:val="1"/>
        </w:numPr>
        <w:spacing w:line="360" w:lineRule="auto"/>
        <w:rPr>
          <w:rFonts w:ascii="Gill Sans MT" w:hAnsi="Gill Sans MT"/>
          <w:sz w:val="28"/>
          <w:szCs w:val="28"/>
          <w:lang w:val="fr-BE"/>
        </w:rPr>
      </w:pPr>
      <w:r w:rsidRPr="00476CD9">
        <w:rPr>
          <w:rFonts w:ascii="Gill Sans MT" w:hAnsi="Gill Sans MT"/>
          <w:sz w:val="28"/>
          <w:szCs w:val="28"/>
          <w:lang w:val="fr-BE"/>
        </w:rPr>
        <w:t>Révolte contre l’ordre établi (esthétique, artistique, social, politique)</w:t>
      </w:r>
      <w:r w:rsidR="00BA4476" w:rsidRPr="00476CD9">
        <w:rPr>
          <w:rFonts w:ascii="Gill Sans MT" w:hAnsi="Gill Sans MT"/>
          <w:sz w:val="28"/>
          <w:szCs w:val="28"/>
          <w:lang w:val="fr-BE"/>
        </w:rPr>
        <w:t xml:space="preserve"> – au contraire des classiques</w:t>
      </w:r>
    </w:p>
    <w:p w14:paraId="05E77533" w14:textId="035D7200" w:rsidR="00B62305" w:rsidRPr="00476CD9" w:rsidRDefault="00B62305" w:rsidP="00476CD9">
      <w:pPr>
        <w:pStyle w:val="Paragraphedeliste"/>
        <w:numPr>
          <w:ilvl w:val="0"/>
          <w:numId w:val="1"/>
        </w:numPr>
        <w:spacing w:line="360" w:lineRule="auto"/>
        <w:rPr>
          <w:rFonts w:ascii="Gill Sans MT" w:hAnsi="Gill Sans MT"/>
          <w:sz w:val="28"/>
          <w:szCs w:val="28"/>
          <w:lang w:val="fr-BE"/>
        </w:rPr>
      </w:pPr>
      <w:r w:rsidRPr="00476CD9">
        <w:rPr>
          <w:rFonts w:ascii="Gill Sans MT" w:hAnsi="Gill Sans MT"/>
          <w:sz w:val="28"/>
          <w:szCs w:val="28"/>
          <w:lang w:val="fr-BE"/>
        </w:rPr>
        <w:t>Refus du rationnel au profit de l’irrationnel, du passionnel</w:t>
      </w:r>
      <w:r w:rsidR="00BA4476" w:rsidRPr="00476CD9">
        <w:rPr>
          <w:rFonts w:ascii="Gill Sans MT" w:hAnsi="Gill Sans MT"/>
          <w:sz w:val="28"/>
          <w:szCs w:val="28"/>
          <w:lang w:val="fr-BE"/>
        </w:rPr>
        <w:t xml:space="preserve"> (au contraire des classiques partisans de la raison contre le passionnel)</w:t>
      </w:r>
    </w:p>
    <w:p w14:paraId="1A27E1F7" w14:textId="230B0D33" w:rsidR="00B62305" w:rsidRPr="00476CD9" w:rsidRDefault="00B62305" w:rsidP="00476CD9">
      <w:pPr>
        <w:pStyle w:val="Paragraphedeliste"/>
        <w:numPr>
          <w:ilvl w:val="0"/>
          <w:numId w:val="1"/>
        </w:numPr>
        <w:spacing w:line="360" w:lineRule="auto"/>
        <w:rPr>
          <w:rFonts w:ascii="Gill Sans MT" w:hAnsi="Gill Sans MT"/>
          <w:sz w:val="28"/>
          <w:szCs w:val="28"/>
          <w:lang w:val="fr-BE"/>
        </w:rPr>
      </w:pPr>
      <w:r w:rsidRPr="00476CD9">
        <w:rPr>
          <w:rFonts w:ascii="Gill Sans MT" w:hAnsi="Gill Sans MT"/>
          <w:sz w:val="28"/>
          <w:szCs w:val="28"/>
          <w:lang w:val="fr-BE"/>
        </w:rPr>
        <w:t>Culte du moi, de son génie personnel, du génie de l’artiste, de la passion qui habite les individus</w:t>
      </w:r>
    </w:p>
    <w:p w14:paraId="118EF311" w14:textId="77777777" w:rsidR="00A47C59" w:rsidRPr="00476CD9" w:rsidRDefault="00B62305" w:rsidP="00476CD9">
      <w:pPr>
        <w:pStyle w:val="Paragraphedeliste"/>
        <w:numPr>
          <w:ilvl w:val="0"/>
          <w:numId w:val="1"/>
        </w:numPr>
        <w:spacing w:line="360" w:lineRule="auto"/>
        <w:rPr>
          <w:rFonts w:ascii="Gill Sans MT" w:hAnsi="Gill Sans MT"/>
          <w:sz w:val="28"/>
          <w:szCs w:val="28"/>
          <w:lang w:val="fr-BE"/>
        </w:rPr>
      </w:pPr>
      <w:r w:rsidRPr="00476CD9">
        <w:rPr>
          <w:rFonts w:ascii="Gill Sans MT" w:hAnsi="Gill Sans MT"/>
          <w:sz w:val="28"/>
          <w:szCs w:val="28"/>
          <w:lang w:val="fr-BE"/>
        </w:rPr>
        <w:t>Expression de sentiments personnel</w:t>
      </w:r>
      <w:r w:rsidR="00A47C59" w:rsidRPr="00476CD9">
        <w:rPr>
          <w:rFonts w:ascii="Gill Sans MT" w:hAnsi="Gill Sans MT"/>
          <w:sz w:val="28"/>
          <w:szCs w:val="28"/>
          <w:lang w:val="fr-BE"/>
        </w:rPr>
        <w:t>s</w:t>
      </w:r>
    </w:p>
    <w:p w14:paraId="4AC2DBEC" w14:textId="3A52B24C" w:rsidR="00B62305" w:rsidRPr="00476CD9" w:rsidRDefault="00B62305" w:rsidP="00476CD9">
      <w:pPr>
        <w:pStyle w:val="Paragraphedeliste"/>
        <w:numPr>
          <w:ilvl w:val="0"/>
          <w:numId w:val="1"/>
        </w:numPr>
        <w:spacing w:line="360" w:lineRule="auto"/>
        <w:rPr>
          <w:rFonts w:ascii="Gill Sans MT" w:hAnsi="Gill Sans MT"/>
          <w:sz w:val="28"/>
          <w:szCs w:val="28"/>
          <w:lang w:val="fr-BE"/>
        </w:rPr>
      </w:pPr>
      <w:r w:rsidRPr="00476CD9">
        <w:rPr>
          <w:rFonts w:ascii="Gill Sans MT" w:hAnsi="Gill Sans MT"/>
          <w:sz w:val="28"/>
          <w:szCs w:val="28"/>
          <w:lang w:val="fr-BE"/>
        </w:rPr>
        <w:t>Goût de l’évasion : exotisme (attrait des pays lointains), rêve, drogue, folie marginalité sociale…</w:t>
      </w:r>
    </w:p>
    <w:p w14:paraId="14A56410" w14:textId="17DFF78E" w:rsidR="00B62305" w:rsidRPr="00476CD9" w:rsidRDefault="00B62305" w:rsidP="00476CD9">
      <w:pPr>
        <w:pStyle w:val="Paragraphedeliste"/>
        <w:numPr>
          <w:ilvl w:val="0"/>
          <w:numId w:val="1"/>
        </w:numPr>
        <w:spacing w:line="360" w:lineRule="auto"/>
        <w:rPr>
          <w:rFonts w:ascii="Gill Sans MT" w:hAnsi="Gill Sans MT"/>
          <w:sz w:val="28"/>
          <w:szCs w:val="28"/>
          <w:lang w:val="fr-BE"/>
        </w:rPr>
      </w:pPr>
      <w:r w:rsidRPr="00476CD9">
        <w:rPr>
          <w:rFonts w:ascii="Gill Sans MT" w:hAnsi="Gill Sans MT"/>
          <w:sz w:val="28"/>
          <w:szCs w:val="28"/>
          <w:lang w:val="fr-BE"/>
        </w:rPr>
        <w:t>Amour de la nature sauvage, vitalisme, alternative à la civilisation</w:t>
      </w:r>
    </w:p>
    <w:p w14:paraId="536A8C80" w14:textId="2281EB77" w:rsidR="00BA4476" w:rsidRPr="00476CD9" w:rsidRDefault="00BA4476" w:rsidP="00476CD9">
      <w:pPr>
        <w:pStyle w:val="Paragraphedeliste"/>
        <w:numPr>
          <w:ilvl w:val="0"/>
          <w:numId w:val="1"/>
        </w:numPr>
        <w:spacing w:line="360" w:lineRule="auto"/>
        <w:rPr>
          <w:rFonts w:ascii="Gill Sans MT" w:hAnsi="Gill Sans MT"/>
          <w:sz w:val="28"/>
          <w:szCs w:val="28"/>
          <w:lang w:val="fr-BE"/>
        </w:rPr>
      </w:pPr>
      <w:r w:rsidRPr="00476CD9">
        <w:rPr>
          <w:rFonts w:ascii="Gill Sans MT" w:hAnsi="Gill Sans MT"/>
          <w:sz w:val="28"/>
          <w:szCs w:val="28"/>
          <w:lang w:val="fr-BE"/>
        </w:rPr>
        <w:t>Attirance pour le religieux (jusqu’au satanisme : Lucifer comme symbole de la liberté, de la révolte)</w:t>
      </w:r>
    </w:p>
    <w:p w14:paraId="56CFE6D4" w14:textId="3865DDB3" w:rsidR="00BA4476" w:rsidRPr="00476CD9" w:rsidRDefault="00BA4476" w:rsidP="00476CD9">
      <w:pPr>
        <w:pStyle w:val="Paragraphedeliste"/>
        <w:numPr>
          <w:ilvl w:val="0"/>
          <w:numId w:val="1"/>
        </w:numPr>
        <w:spacing w:line="360" w:lineRule="auto"/>
        <w:rPr>
          <w:rFonts w:ascii="Gill Sans MT" w:hAnsi="Gill Sans MT"/>
          <w:sz w:val="28"/>
          <w:szCs w:val="28"/>
          <w:lang w:val="fr-BE"/>
        </w:rPr>
      </w:pPr>
      <w:r w:rsidRPr="00476CD9">
        <w:rPr>
          <w:rFonts w:ascii="Gill Sans MT" w:hAnsi="Gill Sans MT"/>
          <w:sz w:val="28"/>
          <w:szCs w:val="28"/>
          <w:lang w:val="fr-BE"/>
        </w:rPr>
        <w:t>Engagement politique contre l’ordre établi : progressiste (de gauche) pour certains, réactionnaire (de droite) pour d’autres</w:t>
      </w:r>
    </w:p>
    <w:p w14:paraId="39015151" w14:textId="6860EEC7" w:rsidR="00BA4476" w:rsidRPr="00476CD9" w:rsidRDefault="00BA4476" w:rsidP="00476CD9">
      <w:pPr>
        <w:pStyle w:val="Paragraphedeliste"/>
        <w:numPr>
          <w:ilvl w:val="0"/>
          <w:numId w:val="1"/>
        </w:numPr>
        <w:spacing w:line="360" w:lineRule="auto"/>
        <w:rPr>
          <w:rFonts w:ascii="Gill Sans MT" w:hAnsi="Gill Sans MT"/>
          <w:sz w:val="28"/>
          <w:szCs w:val="28"/>
          <w:lang w:val="fr-BE"/>
        </w:rPr>
      </w:pPr>
      <w:r w:rsidRPr="00476CD9">
        <w:rPr>
          <w:rFonts w:ascii="Gill Sans MT" w:hAnsi="Gill Sans MT"/>
          <w:sz w:val="28"/>
          <w:szCs w:val="28"/>
          <w:lang w:val="fr-BE"/>
        </w:rPr>
        <w:t>Attirance pour le moyen-âge et l’histoire nationale (contrairement aux classiques attir</w:t>
      </w:r>
      <w:r w:rsidR="00A47C59" w:rsidRPr="00476CD9">
        <w:rPr>
          <w:rFonts w:ascii="Gill Sans MT" w:hAnsi="Gill Sans MT"/>
          <w:sz w:val="28"/>
          <w:szCs w:val="28"/>
          <w:lang w:val="fr-BE"/>
        </w:rPr>
        <w:t>és</w:t>
      </w:r>
      <w:r w:rsidRPr="00476CD9">
        <w:rPr>
          <w:rFonts w:ascii="Gill Sans MT" w:hAnsi="Gill Sans MT"/>
          <w:sz w:val="28"/>
          <w:szCs w:val="28"/>
          <w:lang w:val="fr-BE"/>
        </w:rPr>
        <w:t xml:space="preserve"> par l’antiquité)</w:t>
      </w:r>
    </w:p>
    <w:p w14:paraId="5D0C6E7F" w14:textId="0CC603BC" w:rsidR="00BA4476" w:rsidRPr="00476CD9" w:rsidRDefault="00BA4476" w:rsidP="00476CD9">
      <w:pPr>
        <w:pStyle w:val="Paragraphedeliste"/>
        <w:numPr>
          <w:ilvl w:val="0"/>
          <w:numId w:val="1"/>
        </w:numPr>
        <w:spacing w:line="360" w:lineRule="auto"/>
        <w:rPr>
          <w:rFonts w:ascii="Gill Sans MT" w:hAnsi="Gill Sans MT"/>
          <w:sz w:val="28"/>
          <w:szCs w:val="28"/>
          <w:lang w:val="fr-BE"/>
        </w:rPr>
      </w:pPr>
      <w:r w:rsidRPr="00476CD9">
        <w:rPr>
          <w:rFonts w:ascii="Gill Sans MT" w:hAnsi="Gill Sans MT"/>
          <w:sz w:val="28"/>
          <w:szCs w:val="28"/>
          <w:lang w:val="fr-BE"/>
        </w:rPr>
        <w:t>Fascination pour la mort : force de désordre, évasion par l’au-delà auquel elle pourrait ouvrir, expression mélancolique du mal-être intérieur</w:t>
      </w:r>
    </w:p>
    <w:sectPr w:rsidR="00BA4476" w:rsidRPr="00476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A11E4" w14:textId="77777777" w:rsidR="00EF2F39" w:rsidRDefault="00EF2F39" w:rsidP="00A47C59">
      <w:pPr>
        <w:spacing w:after="0" w:line="240" w:lineRule="auto"/>
      </w:pPr>
      <w:r>
        <w:separator/>
      </w:r>
    </w:p>
  </w:endnote>
  <w:endnote w:type="continuationSeparator" w:id="0">
    <w:p w14:paraId="658E8EA0" w14:textId="77777777" w:rsidR="00EF2F39" w:rsidRDefault="00EF2F39" w:rsidP="00A4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CDF89" w14:textId="77777777" w:rsidR="00EF2F39" w:rsidRDefault="00EF2F39" w:rsidP="00A47C59">
      <w:pPr>
        <w:spacing w:after="0" w:line="240" w:lineRule="auto"/>
      </w:pPr>
      <w:r>
        <w:separator/>
      </w:r>
    </w:p>
  </w:footnote>
  <w:footnote w:type="continuationSeparator" w:id="0">
    <w:p w14:paraId="68164835" w14:textId="77777777" w:rsidR="00EF2F39" w:rsidRDefault="00EF2F39" w:rsidP="00A47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11393"/>
    <w:multiLevelType w:val="hybridMultilevel"/>
    <w:tmpl w:val="68E6DF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22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05"/>
    <w:rsid w:val="00034F53"/>
    <w:rsid w:val="00077623"/>
    <w:rsid w:val="00350E9E"/>
    <w:rsid w:val="00392427"/>
    <w:rsid w:val="00476CD9"/>
    <w:rsid w:val="004870EF"/>
    <w:rsid w:val="00A47C59"/>
    <w:rsid w:val="00B62305"/>
    <w:rsid w:val="00BA4476"/>
    <w:rsid w:val="00D83F8F"/>
    <w:rsid w:val="00E034C1"/>
    <w:rsid w:val="00E66C3A"/>
    <w:rsid w:val="00E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F1F0"/>
  <w15:chartTrackingRefBased/>
  <w15:docId w15:val="{6B7B360C-FB76-401C-B7D1-71CA7957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62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2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2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2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2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2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2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2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2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230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B6230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B62305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B62305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B62305"/>
    <w:rPr>
      <w:rFonts w:eastAsiaTheme="majorEastAsia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B62305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B62305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B62305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B62305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B62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2305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2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2305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B62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2305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B6230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230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2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2305"/>
    <w:rPr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B6230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47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C5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47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C59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924</Characters>
  <Application>Microsoft Office Word</Application>
  <DocSecurity>0</DocSecurity>
  <Lines>20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dcterms:created xsi:type="dcterms:W3CDTF">2024-06-01T11:48:00Z</dcterms:created>
  <dcterms:modified xsi:type="dcterms:W3CDTF">2024-06-01T11:48:00Z</dcterms:modified>
</cp:coreProperties>
</file>