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681"/>
        <w:suppressLineNumbers w:val="false"/>
        <w:pBdr/>
        <w:spacing w:after="170" w:before="0" w:line="336" w:lineRule="auto"/>
        <w:ind/>
        <w:jc w:val="center"/>
        <w:rPr>
          <w:rFonts w:ascii="Gill Sans MT" w:hAnsi="Gill Sans MT" w:cs="Gill Sans MT"/>
          <w:b/>
          <w:bCs/>
          <w:sz w:val="32"/>
          <w:szCs w:val="32"/>
        </w:rPr>
      </w:pPr>
      <w:r>
        <w:rPr>
          <w:rFonts w:ascii="Gill Sans MT" w:hAnsi="Gill Sans MT" w:eastAsia="Gill Sans MT" w:cs="Gill Sans MT"/>
          <w:b/>
          <w:bCs/>
          <w:sz w:val="32"/>
          <w:szCs w:val="32"/>
        </w:rPr>
        <w:t xml:space="preserve">Et si Dieu</w:t>
      </w:r>
      <w:r>
        <w:rPr>
          <w:rFonts w:ascii="Gill Sans MT" w:hAnsi="Gill Sans MT" w:eastAsia="Gill Sans MT" w:cs="Gill Sans MT"/>
          <w:b/>
          <w:bCs/>
          <w:sz w:val="32"/>
          <w:szCs w:val="32"/>
        </w:rPr>
        <w:t xml:space="preserve">, comme le rat de la fable,</w:t>
      </w:r>
      <w:r>
        <w:rPr>
          <w:rFonts w:ascii="Gill Sans MT" w:hAnsi="Gill Sans MT" w:eastAsia="Gill Sans MT" w:cs="Gill Sans MT"/>
          <w:b/>
          <w:bCs/>
          <w:sz w:val="32"/>
          <w:szCs w:val="32"/>
        </w:rPr>
        <w:t xml:space="preserve"> travaillait dans le tout-peti</w:t>
      </w:r>
      <w:r>
        <w:rPr>
          <w:rFonts w:ascii="Gill Sans MT" w:hAnsi="Gill Sans MT" w:eastAsia="Gill Sans MT" w:cs="Gill Sans MT"/>
          <w:b/>
          <w:bCs/>
          <w:sz w:val="32"/>
          <w:szCs w:val="32"/>
        </w:rPr>
        <w:t xml:space="preserve">t</w:t>
      </w:r>
      <w:r>
        <w:rPr>
          <w:rFonts w:ascii="Gill Sans MT" w:hAnsi="Gill Sans MT" w:eastAsia="Gill Sans MT" w:cs="Gill Sans MT"/>
          <w:b/>
          <w:bCs/>
          <w:sz w:val="32"/>
          <w:szCs w:val="32"/>
        </w:rPr>
        <w:t xml:space="preserve"> ?</w:t>
      </w:r>
      <w:r>
        <w:rPr>
          <w:rFonts w:ascii="Gill Sans MT" w:hAnsi="Gill Sans MT" w:eastAsia="Gill Sans MT" w:cs="Gill Sans MT"/>
          <w:b/>
          <w:bCs/>
          <w:sz w:val="32"/>
          <w:szCs w:val="32"/>
        </w:rPr>
      </w:r>
      <w:r>
        <w:rPr>
          <w:rFonts w:ascii="Gill Sans MT" w:hAnsi="Gill Sans MT" w:eastAsia="Gill Sans MT" w:cs="Gill Sans MT"/>
          <w:b/>
          <w:bCs/>
          <w:sz w:val="32"/>
          <w:szCs w:val="32"/>
        </w:rPr>
      </w:r>
    </w:p>
    <w:p>
      <w:pPr>
        <w:pStyle w:val="681"/>
        <w:suppressLineNumbers w:val="false"/>
        <w:pBdr/>
        <w:spacing w:after="170" w:before="0" w:line="336" w:lineRule="auto"/>
        <w:ind/>
        <w:jc w:val="both"/>
        <w:rPr>
          <w:rFonts w:ascii="Gill Sans MT" w:hAnsi="Gill Sans MT" w:cs="Gill Sans MT"/>
          <w:sz w:val="26"/>
          <w:szCs w:val="26"/>
        </w:rPr>
      </w:pPr>
      <w:r>
        <w:rPr>
          <w:rFonts w:ascii="Gill Sans MT" w:hAnsi="Gill Sans MT" w:eastAsia="Gill Sans MT" w:cs="Gill Sans MT"/>
          <w:sz w:val="26"/>
          <w:szCs w:val="26"/>
        </w:rPr>
      </w:r>
      <w:r>
        <w:rPr>
          <w:rFonts w:ascii="Gill Sans MT" w:hAnsi="Gill Sans MT" w:eastAsia="Gill Sans MT" w:cs="Gill Sans MT"/>
          <w:sz w:val="26"/>
          <w:szCs w:val="26"/>
        </w:rPr>
      </w:r>
    </w:p>
    <w:p>
      <w:pPr>
        <w:pStyle w:val="681"/>
        <w:suppressLineNumbers w:val="false"/>
        <w:pBdr/>
        <w:spacing w:after="170" w:before="0" w:line="336" w:lineRule="auto"/>
        <w:ind/>
        <w:jc w:val="both"/>
        <w:rPr>
          <w:rFonts w:ascii="Gill Sans MT" w:hAnsi="Gill Sans MT" w:cs="Gill Sans MT"/>
          <w:sz w:val="26"/>
          <w:szCs w:val="26"/>
        </w:rPr>
      </w:pPr>
      <w:r>
        <w:rPr>
          <w:rFonts w:ascii="Gill Sans MT" w:hAnsi="Gill Sans MT" w:eastAsia="Gill Sans MT" w:cs="Gill Sans MT"/>
          <w:sz w:val="26"/>
          <w:szCs w:val="26"/>
        </w:rPr>
      </w:r>
      <w:r>
        <w:rPr>
          <w:rFonts w:ascii="Gill Sans MT" w:hAnsi="Gill Sans MT" w:eastAsia="Gill Sans MT" w:cs="Gill Sans MT"/>
          <w:sz w:val="26"/>
          <w:szCs w:val="26"/>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L'exercice </w:t>
      </w:r>
      <w:r>
        <w:rPr>
          <w:rFonts w:ascii="Gill Sans MT" w:hAnsi="Gill Sans MT" w:eastAsia="Gill Sans MT" w:cs="Gill Sans MT"/>
          <w:i/>
          <w:iCs/>
          <w:sz w:val="26"/>
          <w:szCs w:val="26"/>
          <w:lang w:eastAsia="fr-BE" w:bidi="ar-SA"/>
        </w:rPr>
        <w:t xml:space="preserve">Si Dieu était...</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fldChar w:fldCharType="begin"/>
      </w:r>
      <w:r>
        <w:rPr>
          <w:rFonts w:ascii="Gill Sans MT" w:hAnsi="Gill Sans MT" w:eastAsia="Gill Sans MT" w:cs="Gill Sans MT"/>
          <w:sz w:val="26"/>
          <w:szCs w:val="26"/>
          <w:lang w:eastAsia="fr-BE" w:bidi="ar-SA"/>
        </w:rPr>
        <w:instrText xml:space="preserve"> </w:instrText>
      </w:r>
      <w:r>
        <w:rPr>
          <w:rFonts w:ascii="Gill Sans MT" w:hAnsi="Gill Sans MT" w:eastAsia="Gill Sans MT" w:cs="Gill Sans MT"/>
          <w:sz w:val="26"/>
          <w:szCs w:val="26"/>
          <w:lang w:eastAsia="fr-BE" w:bidi="ar-SA"/>
        </w:rPr>
        <w:instrText xml:space="preserve">HYPERLINK "http://www.dallenogare.biz/cours/index.php/2019/09/28/quelles-images-nous-faisons-nous-de-dieu/" \t "_blank"</w:instrText>
      </w:r>
      <w:r>
        <w:rPr>
          <w:rFonts w:ascii="Gill Sans MT" w:hAnsi="Gill Sans MT" w:eastAsia="Gill Sans MT" w:cs="Gill Sans MT"/>
          <w:sz w:val="26"/>
          <w:szCs w:val="26"/>
          <w:lang w:eastAsia="fr-BE" w:bidi="ar-SA"/>
        </w:rPr>
        <w:instrText xml:space="preserve"> </w:instrText>
      </w:r>
      <w:r>
        <w:rPr>
          <w:rFonts w:ascii="Gill Sans MT" w:hAnsi="Gill Sans MT" w:eastAsia="Gill Sans MT" w:cs="Gill Sans MT"/>
          <w:sz w:val="26"/>
          <w:szCs w:val="26"/>
          <w:lang w:eastAsia="fr-BE" w:bidi="ar-SA"/>
        </w:rPr>
        <w:fldChar w:fldCharType="separate"/>
      </w:r>
      <w:r>
        <w:rPr>
          <w:rFonts w:ascii="Gill Sans MT" w:hAnsi="Gill Sans MT" w:eastAsia="Gill Sans MT" w:cs="Gill Sans MT"/>
          <w:color w:val="0000ff"/>
          <w:sz w:val="26"/>
          <w:szCs w:val="26"/>
          <w:u w:val="single"/>
          <w:lang w:eastAsia="fr-BE" w:bidi="ar-SA"/>
        </w:rPr>
        <w:t xml:space="preserve">cliquez-ici</w:t>
      </w:r>
      <w:r>
        <w:rPr>
          <w:rFonts w:ascii="Gill Sans MT" w:hAnsi="Gill Sans MT" w:eastAsia="Gill Sans MT" w:cs="Gill Sans MT"/>
          <w:sz w:val="26"/>
          <w:szCs w:val="26"/>
          <w:lang w:eastAsia="fr-BE" w:bidi="ar-SA"/>
        </w:rPr>
        <w:fldChar w:fldCharType="end"/>
      </w:r>
      <w:r>
        <w:rPr>
          <w:rFonts w:ascii="Gill Sans MT" w:hAnsi="Gill Sans MT" w:eastAsia="Gill Sans MT" w:cs="Gill Sans MT"/>
          <w:sz w:val="26"/>
          <w:szCs w:val="26"/>
          <w:lang w:eastAsia="fr-BE" w:bidi="ar-SA"/>
        </w:rPr>
        <w:t xml:space="preserve">) nous a fait prend</w:t>
      </w:r>
      <w:r>
        <w:rPr>
          <w:rFonts w:ascii="Gill Sans MT" w:hAnsi="Gill Sans MT" w:eastAsia="Gill Sans MT" w:cs="Gill Sans MT"/>
          <w:sz w:val="26"/>
          <w:szCs w:val="26"/>
          <w:lang w:eastAsia="fr-BE" w:bidi="ar-SA"/>
        </w:rPr>
        <w:t xml:space="preserve">re conscience que circulaient, dans notre culture, diverses images de Dieu. Les mots et réalités que nous Lui appliquons ne peuvent prétendre exprimer "ce" qu'Il est. Tout au plus pouvons nous exprimer Dieu de façon imagée</w:t>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Plusieurs l'ont comparé au lion </w:t>
      </w:r>
      <w:r>
        <w:rPr>
          <w:rFonts w:ascii="Gill Sans MT" w:hAnsi="Gill Sans MT" w:eastAsia="Gill Sans MT" w:cs="Gill Sans MT"/>
          <w:sz w:val="26"/>
          <w:szCs w:val="26"/>
          <w:lang w:eastAsia="fr-BE" w:bidi="ar-SA"/>
        </w:rPr>
        <w:t xml:space="preserve">(sa royauté, sa puissance, sa domination), mais J. G. a, elle, comparé Dieu à une "souris" parce qu'il est "</w:t>
      </w:r>
      <w:r>
        <w:rPr>
          <w:rFonts w:ascii="Gill Sans MT" w:hAnsi="Gill Sans MT" w:eastAsia="Gill Sans MT" w:cs="Gill Sans MT"/>
          <w:i/>
          <w:iCs/>
          <w:sz w:val="26"/>
          <w:szCs w:val="26"/>
          <w:lang w:eastAsia="fr-BE" w:bidi="ar-SA"/>
        </w:rPr>
        <w:t xml:space="preserve">discret</w:t>
      </w:r>
      <w:r>
        <w:rPr>
          <w:rFonts w:ascii="Gill Sans MT" w:hAnsi="Gill Sans MT" w:eastAsia="Gill Sans MT" w:cs="Gill Sans MT"/>
          <w:sz w:val="26"/>
          <w:szCs w:val="26"/>
          <w:lang w:eastAsia="fr-BE" w:bidi="ar-SA"/>
        </w:rPr>
        <w:t xml:space="preserve">". Nous avons vu que le prophète Élie a expérimenté ce mystère de l'effacement de Dieu.</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Une fable de La Fon</w:t>
      </w:r>
      <w:r>
        <w:rPr>
          <w:rFonts w:ascii="Gill Sans MT" w:hAnsi="Gill Sans MT" w:eastAsia="Gill Sans MT" w:cs="Gill Sans MT"/>
          <w:sz w:val="26"/>
          <w:szCs w:val="26"/>
          <w:lang w:eastAsia="fr-BE" w:bidi="ar-SA"/>
        </w:rPr>
        <w:t xml:space="preserve">taine peut nous aider à aborder ce</w:t>
      </w:r>
      <w:r>
        <w:rPr>
          <w:rFonts w:ascii="Gill Sans MT" w:hAnsi="Gill Sans MT" w:eastAsia="Gill Sans MT" w:cs="Gill Sans MT"/>
          <w:sz w:val="26"/>
          <w:szCs w:val="26"/>
          <w:lang w:eastAsia="fr-BE" w:bidi="ar-SA"/>
        </w:rPr>
        <w:t xml:space="preserve">tte discrétion.</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eastAsia="Gill Sans MT" w:cs="Gill Sans MT"/>
          <w:sz w:val="26"/>
          <w:szCs w:val="26"/>
          <w:highlight w:val="none"/>
          <w:lang w:eastAsia="fr-BE" w:bidi="ar-SA"/>
        </w:rPr>
      </w:pPr>
      <w:r>
        <w:rPr>
          <w:rFonts w:ascii="Gill Sans MT" w:hAnsi="Gill Sans MT" w:eastAsia="Gill Sans MT" w:cs="Gill Sans MT"/>
          <w:sz w:val="26"/>
          <w:szCs w:val="26"/>
          <w:lang w:eastAsia="fr-BE" w:bidi="ar-SA"/>
        </w:rPr>
        <w:t xml:space="preserve">Appelons «</w:t>
      </w:r>
      <w:r>
        <w:rPr>
          <w:rFonts w:ascii="Gill Sans MT" w:hAnsi="Gill Sans MT" w:eastAsia="Gill Sans MT" w:cs="Gill Sans MT"/>
          <w:sz w:val="26"/>
          <w:szCs w:val="26"/>
          <w:lang w:eastAsia="fr-BE" w:bidi="ar-SA"/>
        </w:rPr>
        <w:t xml:space="preserve"> </w:t>
      </w:r>
      <w:r>
        <w:rPr>
          <w:rFonts w:ascii="Gill Sans MT" w:hAnsi="Gill Sans MT" w:eastAsia="Gill Sans MT" w:cs="Gill Sans MT"/>
          <w:i/>
          <w:iCs/>
          <w:sz w:val="26"/>
          <w:szCs w:val="26"/>
          <w:lang w:eastAsia="fr-BE" w:bidi="ar-SA"/>
        </w:rPr>
        <w:t xml:space="preserve">hébélien</w:t>
      </w:r>
      <w:r>
        <w:rPr>
          <w:rFonts w:ascii="Gill Sans MT" w:hAnsi="Gill Sans MT" w:eastAsia="Gill Sans MT" w:cs="Gill Sans MT"/>
          <w:i/>
          <w:iCs/>
          <w:sz w:val="26"/>
          <w:szCs w:val="26"/>
          <w:lang w:eastAsia="fr-BE" w:bidi="ar-SA"/>
        </w:rPr>
        <w:t xml:space="preserve"> </w:t>
      </w:r>
      <w:r>
        <w:rPr>
          <w:rFonts w:ascii="Gill Sans MT" w:hAnsi="Gill Sans MT" w:eastAsia="Gill Sans MT" w:cs="Gill Sans MT"/>
          <w:sz w:val="26"/>
          <w:szCs w:val="26"/>
          <w:lang w:eastAsia="fr-BE" w:bidi="ar-SA"/>
        </w:rPr>
        <w:t xml:space="preserve">» le quasi rien : du petit accessible seulement à l’infini de Dieu (ce qu’humainement nous concevons de petit est infiniment grand par rapport à ce que Dieu peut faire de tout petit)... </w:t>
      </w:r>
      <w:r>
        <w:rPr>
          <w:rFonts w:ascii="Gill Sans MT" w:hAnsi="Gill Sans MT" w:eastAsia="Gill Sans MT" w:cs="Gill Sans MT"/>
          <w:sz w:val="26"/>
          <w:szCs w:val="26"/>
          <w:u w:val="single"/>
          <w:lang w:eastAsia="fr-BE" w:bidi="ar-SA"/>
        </w:rPr>
        <w:t xml:space="preserve">Hébel</w:t>
      </w:r>
      <w:r>
        <w:rPr>
          <w:rFonts w:ascii="Gill Sans MT" w:hAnsi="Gill Sans MT" w:eastAsia="Gill Sans MT" w:cs="Gill Sans MT"/>
          <w:sz w:val="26"/>
          <w:szCs w:val="26"/>
          <w:u w:val="none"/>
          <w:lang w:eastAsia="fr-BE" w:bidi="ar-SA"/>
        </w:rPr>
        <w:t xml:space="preserve"> </w:t>
      </w:r>
      <w:r>
        <w:rPr>
          <w:rFonts w:ascii="Gill Sans MT" w:hAnsi="Gill Sans MT" w:eastAsia="Gill Sans MT" w:cs="Gill Sans MT"/>
          <w:sz w:val="26"/>
          <w:szCs w:val="26"/>
          <w:lang w:eastAsia="fr-BE" w:bidi="ar-SA"/>
        </w:rPr>
        <w:t xml:space="preserve">(ou Abel, ou mieux «</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t xml:space="preserve">h</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vel</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t xml:space="preserve"> : en h</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breu</w:t>
      </w:r>
      <w:r>
        <w:rPr>
          <w:rFonts w:ascii="Gill Sans MT" w:hAnsi="Gill Sans MT" w:eastAsia="Gill Sans MT" w:cs="Gill Sans MT"/>
          <w:sz w:val="26"/>
          <w:szCs w:val="26"/>
          <w:lang w:val="fr-FR"/>
        </w:rPr>
        <w:t xml:space="preserve"> </w:t>
      </w:r>
      <w:r>
        <w:rPr>
          <w:sz w:val="32"/>
          <w:szCs w:val="32"/>
        </w:rPr>
        <w:t xml:space="preserve">הֶבֶל</w:t>
      </w:r>
      <w:r>
        <w:rPr>
          <w:rFonts w:ascii="Gill Sans MT" w:hAnsi="Gill Sans MT" w:eastAsia="Gill Sans MT" w:cs="Gill Sans MT"/>
          <w:sz w:val="26"/>
          <w:szCs w:val="26"/>
          <w:lang w:val="fr-FR"/>
        </w:rPr>
        <w:t xml:space="preserve"> se traduit par</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val="fr-FR"/>
        </w:rPr>
        <w:t xml:space="preserve">« </w:t>
      </w:r>
      <w:r>
        <w:rPr>
          <w:rFonts w:ascii="Gill Sans MT" w:hAnsi="Gill Sans MT" w:eastAsia="Gill Sans MT" w:cs="Gill Sans MT"/>
          <w:sz w:val="26"/>
          <w:szCs w:val="26"/>
          <w:lang w:eastAsia="fr-BE" w:bidi="ar-SA"/>
        </w:rPr>
        <w:t xml:space="preserve">bu</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e</w:t>
      </w:r>
      <w:r>
        <w:rPr>
          <w:rFonts w:ascii="Gill Sans MT" w:hAnsi="Gill Sans MT" w:eastAsia="Gill Sans MT" w:cs="Gill Sans MT"/>
          <w:sz w:val="26"/>
          <w:szCs w:val="26"/>
          <w:lang w:val="fr-FR"/>
        </w:rPr>
        <w:t xml:space="preserve"> », « vapeur », « haleine »... « rien »</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t xml:space="preserve">; "H</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vel H</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velim" : Vanit</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 des Vanit</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s, bu</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e des bu</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es, au d</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but du Qohelet, livre biblique </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galement appel</w:t>
      </w:r>
      <w:r>
        <w:rPr>
          <w:rFonts w:ascii="Gill Sans MT" w:hAnsi="Gill Sans MT" w:eastAsia="Gill Sans MT" w:cs="Gill Sans MT"/>
          <w:sz w:val="26"/>
          <w:szCs w:val="26"/>
          <w:lang w:eastAsia="fr-BE" w:bidi="ar-SA"/>
        </w:rPr>
        <w:t xml:space="preserve">é</w:t>
      </w:r>
      <w:r>
        <w:rPr>
          <w:rFonts w:ascii="Gill Sans MT" w:hAnsi="Gill Sans MT" w:eastAsia="Gill Sans MT" w:cs="Gill Sans MT"/>
          <w:sz w:val="26"/>
          <w:szCs w:val="26"/>
          <w:lang w:eastAsia="fr-BE" w:bidi="ar-SA"/>
        </w:rPr>
        <w:t xml:space="preserve"> </w:t>
      </w:r>
      <w:r>
        <w:rPr>
          <w:rFonts w:ascii="Gill Sans MT" w:hAnsi="Gill Sans MT" w:eastAsia="Gill Sans MT" w:cs="Gill Sans MT"/>
          <w:b/>
          <w:bCs/>
          <w:sz w:val="26"/>
          <w:szCs w:val="26"/>
          <w:lang w:eastAsia="fr-BE" w:bidi="ar-SA"/>
        </w:rPr>
        <w:fldChar w:fldCharType="begin"/>
      </w:r>
      <w:r>
        <w:rPr>
          <w:rFonts w:ascii="Gill Sans MT" w:hAnsi="Gill Sans MT" w:eastAsia="Gill Sans MT" w:cs="Gill Sans MT"/>
          <w:b/>
          <w:bCs/>
          <w:sz w:val="26"/>
          <w:szCs w:val="26"/>
          <w:lang w:eastAsia="fr-BE" w:bidi="ar-SA"/>
        </w:rPr>
        <w:instrText xml:space="preserve"> </w:instrText>
      </w:r>
      <w:r>
        <w:rPr>
          <w:rFonts w:ascii="Gill Sans MT" w:hAnsi="Gill Sans MT" w:eastAsia="Gill Sans MT" w:cs="Gill Sans MT"/>
          <w:b/>
          <w:bCs/>
          <w:sz w:val="26"/>
          <w:szCs w:val="26"/>
          <w:lang w:eastAsia="fr-BE" w:bidi="ar-SA"/>
        </w:rPr>
        <w:instrText xml:space="preserve">HYPERLINK "https://www.aelf.org/bible/Qo/1" \t "_blank"</w:instrText>
      </w:r>
      <w:r>
        <w:rPr>
          <w:rFonts w:ascii="Gill Sans MT" w:hAnsi="Gill Sans MT" w:eastAsia="Gill Sans MT" w:cs="Gill Sans MT"/>
          <w:b/>
          <w:bCs/>
          <w:sz w:val="26"/>
          <w:szCs w:val="26"/>
          <w:lang w:eastAsia="fr-BE" w:bidi="ar-SA"/>
        </w:rPr>
        <w:instrText xml:space="preserve"> </w:instrText>
      </w:r>
      <w:r>
        <w:rPr>
          <w:rFonts w:ascii="Gill Sans MT" w:hAnsi="Gill Sans MT" w:eastAsia="Gill Sans MT" w:cs="Gill Sans MT"/>
          <w:b/>
          <w:bCs/>
          <w:sz w:val="26"/>
          <w:szCs w:val="26"/>
          <w:lang w:eastAsia="fr-BE" w:bidi="ar-SA"/>
        </w:rPr>
        <w:fldChar w:fldCharType="separate"/>
      </w:r>
      <w:r>
        <w:rPr>
          <w:rFonts w:ascii="Gill Sans MT" w:hAnsi="Gill Sans MT" w:eastAsia="Gill Sans MT" w:cs="Gill Sans MT"/>
          <w:b/>
          <w:bCs/>
          <w:color w:val="0000ff"/>
          <w:sz w:val="26"/>
          <w:szCs w:val="26"/>
          <w:u w:val="single"/>
          <w:lang w:eastAsia="fr-BE" w:bidi="ar-SA"/>
        </w:rPr>
        <w:t xml:space="preserve">l'Ecclésiaste</w:t>
      </w:r>
      <w:r>
        <w:rPr>
          <w:rFonts w:ascii="Gill Sans MT" w:hAnsi="Gill Sans MT" w:eastAsia="Gill Sans MT" w:cs="Gill Sans MT"/>
          <w:b/>
          <w:bCs/>
          <w:sz w:val="26"/>
          <w:szCs w:val="26"/>
          <w:lang w:eastAsia="fr-BE" w:bidi="ar-SA"/>
        </w:rPr>
        <w:fldChar w:fldCharType="end"/>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r>
      <w:r>
        <w:rPr>
          <w:rFonts w:ascii="Gill Sans MT" w:hAnsi="Gill Sans MT" w:cs="Gill Sans MT"/>
          <w:sz w:val="26"/>
          <w:szCs w:val="26"/>
        </w:rPr>
      </w:r>
      <w:r>
        <w:rPr>
          <w:rFonts w:ascii="Gill Sans MT" w:hAnsi="Gill Sans MT" w:eastAsia="Gill Sans MT" w:cs="Gill Sans MT"/>
          <w:sz w:val="26"/>
          <w:szCs w:val="26"/>
          <w:highlight w:val="none"/>
          <w:lang w:eastAsia="fr-BE" w:bidi="ar-SA"/>
        </w:rPr>
      </w:r>
      <w:r>
        <w:rPr>
          <w:rFonts w:ascii="Gill Sans MT" w:hAnsi="Gill Sans MT" w:eastAsia="Gill Sans MT" w:cs="Gill Sans MT"/>
          <w:sz w:val="26"/>
          <w:szCs w:val="26"/>
          <w:highlight w:val="none"/>
          <w:lang w:eastAsia="fr-BE" w:bidi="ar-SA"/>
        </w:rPr>
      </w:r>
      <w:r>
        <w:rPr>
          <w:rFonts w:ascii="Gill Sans MT" w:hAnsi="Gill Sans MT" w:eastAsia="Gill Sans MT" w:cs="Gill Sans MT"/>
          <w:sz w:val="26"/>
          <w:szCs w:val="26"/>
          <w:highlight w:val="none"/>
          <w:lang w:eastAsia="fr-BE" w:bidi="ar-SA"/>
        </w:rPr>
      </w:r>
      <w:r>
        <w:rPr>
          <w:rFonts w:ascii="Gill Sans MT" w:hAnsi="Gill Sans MT" w:eastAsia="Gill Sans MT" w:cs="Gill Sans MT"/>
          <w:sz w:val="26"/>
          <w:szCs w:val="26"/>
          <w:highlight w:val="none"/>
          <w:lang w:eastAsia="fr-BE" w:bidi="ar-SA"/>
        </w:rPr>
      </w:r>
    </w:p>
    <w:p>
      <w:pPr>
        <w:pStyle w:val="681"/>
        <w:widowControl w:val="true"/>
        <w:suppressLineNumbers w:val="false"/>
        <w:pBdr/>
        <w:spacing w:after="170" w:afterAutospacing="1" w:before="0" w:beforeAutospacing="1" w:line="336" w:lineRule="auto"/>
        <w:ind w:left="1134"/>
        <w:outlineLvl w:val="2"/>
        <w:rPr>
          <w:rFonts w:ascii="Gill Sans MT" w:hAnsi="Gill Sans MT" w:cs="Gill Sans MT"/>
          <w:b/>
          <w:bCs/>
          <w:sz w:val="26"/>
          <w:szCs w:val="26"/>
        </w:rPr>
      </w:pPr>
      <w:r>
        <w:rPr>
          <w:rFonts w:ascii="Gill Sans MT" w:hAnsi="Gill Sans MT" w:eastAsia="Gill Sans MT" w:cs="Gill Sans MT"/>
          <w:b/>
          <w:bCs/>
          <w:sz w:val="26"/>
          <w:szCs w:val="26"/>
          <w:lang w:eastAsia="fr-BE" w:bidi="ar-SA"/>
        </w:rPr>
        <w:t xml:space="preserve">Le Lion et le Rat</w:t>
      </w:r>
      <w:r>
        <w:rPr>
          <w:rFonts w:ascii="Gill Sans MT" w:hAnsi="Gill Sans MT" w:eastAsia="Gill Sans MT" w:cs="Gill Sans MT"/>
          <w:b/>
          <w:bCs/>
          <w:sz w:val="26"/>
          <w:szCs w:val="26"/>
          <w:lang w:eastAsia="fr-BE" w:bidi="ar-SA"/>
        </w:rPr>
      </w:r>
      <w:r>
        <w:rPr>
          <w:rFonts w:ascii="Gill Sans MT" w:hAnsi="Gill Sans MT" w:eastAsia="Gill Sans MT" w:cs="Gill Sans MT"/>
          <w:b/>
          <w:bCs/>
          <w:sz w:val="26"/>
          <w:szCs w:val="26"/>
          <w:lang w:eastAsia="fr-BE" w:bidi="ar-SA"/>
        </w:rPr>
      </w:r>
    </w:p>
    <w:p>
      <w:pPr>
        <w:pStyle w:val="681"/>
        <w:widowControl w:val="true"/>
        <w:suppressLineNumbers w:val="false"/>
        <w:pBdr/>
        <w:spacing w:after="170" w:afterAutospacing="1" w:before="0" w:beforeAutospacing="1" w:line="336" w:lineRule="auto"/>
        <w:ind w:left="1134"/>
        <w:rPr>
          <w:rFonts w:ascii="Gill Sans MT" w:hAnsi="Gill Sans MT" w:cs="Gill Sans MT"/>
          <w:sz w:val="26"/>
          <w:szCs w:val="26"/>
        </w:rPr>
      </w:pPr>
      <w:r>
        <w:rPr>
          <w:rFonts w:ascii="Gill Sans MT" w:hAnsi="Gill Sans MT" w:eastAsia="Gill Sans MT" w:cs="Gill Sans MT"/>
          <w:sz w:val="26"/>
          <w:szCs w:val="26"/>
          <w:lang w:eastAsia="fr-BE" w:bidi="ar-SA"/>
        </w:rPr>
        <w:t xml:space="preserve">Il faut, autant qu’on peut, obliger tout le monde</w:t>
        <w:br w:type="textWrapping" w:clear="all"/>
        <w:t xml:space="preserve">On a souv</w:t>
      </w:r>
      <w:r>
        <w:rPr>
          <w:rFonts w:ascii="Gill Sans MT" w:hAnsi="Gill Sans MT" w:eastAsia="Gill Sans MT" w:cs="Gill Sans MT"/>
          <w:sz w:val="26"/>
          <w:szCs w:val="26"/>
          <w:lang w:eastAsia="fr-BE" w:bidi="ar-SA"/>
        </w:rPr>
        <w:t xml:space="preserve">ent besoin d’un plus petit que soi.</w:t>
        <w:br w:type="textWrapping" w:clear="all"/>
        <w:t xml:space="preserve">De cette vérité deux fables feront foi</w:t>
        <w:br w:type="textWrapping" w:clear="all"/>
        <w:t xml:space="preserve">Tant la chose en preuves abonde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left="1134"/>
        <w:rPr>
          <w:rFonts w:ascii="Gill Sans MT" w:hAnsi="Gill Sans MT" w:cs="Gill Sans MT"/>
          <w:sz w:val="26"/>
          <w:szCs w:val="26"/>
        </w:rPr>
      </w:pPr>
      <w:r>
        <w:rPr>
          <w:rFonts w:ascii="Gill Sans MT" w:hAnsi="Gill Sans MT" w:eastAsia="Gill Sans MT" w:cs="Gill Sans MT"/>
          <w:sz w:val="26"/>
          <w:szCs w:val="26"/>
          <w:lang w:eastAsia="fr-BE" w:bidi="ar-SA"/>
        </w:rPr>
        <w:t xml:space="preserve">Entre les pattes d’un lion</w:t>
      </w:r>
      <w:r>
        <w:rPr>
          <w:rFonts w:ascii="Gill Sans MT" w:hAnsi="Gill Sans MT" w:eastAsia="Gill Sans MT" w:cs="Gill Sans MT"/>
          <w:sz w:val="26"/>
          <w:szCs w:val="26"/>
          <w:lang w:eastAsia="fr-BE" w:bidi="ar-SA"/>
        </w:rPr>
        <w:br w:type="textWrapping" w:clear="all"/>
      </w:r>
      <w:r>
        <w:rPr>
          <w:rFonts w:ascii="Gill Sans MT" w:hAnsi="Gill Sans MT" w:eastAsia="Gill Sans MT" w:cs="Gill Sans MT"/>
          <w:sz w:val="26"/>
          <w:szCs w:val="26"/>
          <w:lang w:eastAsia="fr-BE" w:bidi="ar-SA"/>
        </w:rPr>
        <w:t xml:space="preserve">Un rat sortit de terre assez à l’étourdie</w:t>
        <w:br w:type="textWrapping" w:clear="all"/>
        <w:t xml:space="preserve">Le roi des animaux, en cette occasion</w:t>
        <w:br w:type="textWrapping" w:clear="all"/>
        <w:t xml:space="preserve">Montra ce qu’il était et lui donna la vie.</w:t>
        <w:br w:type="textWrapping" w:clear="all"/>
      </w:r>
      <w:r>
        <w:rPr>
          <w:rFonts w:ascii="Gill Sans MT" w:hAnsi="Gill Sans MT" w:eastAsia="Gill Sans MT" w:cs="Gill Sans MT"/>
          <w:sz w:val="26"/>
          <w:szCs w:val="26"/>
          <w:lang w:eastAsia="fr-BE" w:bidi="ar-SA"/>
        </w:rPr>
        <w:t xml:space="preserve">Ce bienfait ne fut pas perdu</w:t>
        <w:br w:type="textWrapping" w:clear="all"/>
        <w:t xml:space="preserve">Quelqu’un aurait-il jamais cru</w:t>
        <w:br w:type="textWrapping" w:clear="all"/>
        <w:t xml:space="preserve">Qu’un lion d’un rat eût affaire</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t xml:space="preserve">?</w:t>
        <w:br w:type="textWrapping" w:clear="all"/>
        <w:t xml:space="preserve">Cependant il advint qu</w:t>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t xml:space="preserve">au sortir des fo</w:t>
      </w:r>
      <w:r>
        <w:rPr>
          <w:rFonts w:ascii="Gill Sans MT" w:hAnsi="Gill Sans MT" w:eastAsia="Gill Sans MT" w:cs="Gill Sans MT"/>
          <w:sz w:val="26"/>
          <w:szCs w:val="26"/>
          <w:lang w:eastAsia="fr-BE" w:bidi="ar-SA"/>
        </w:rPr>
        <w:t xml:space="preserve">rêts</w:t>
        <w:br w:type="textWrapping" w:clear="all"/>
        <w:t xml:space="preserve">Ce lion fut pris dans des rets,</w:t>
        <w:br w:type="textWrapping" w:clear="all"/>
        <w:t xml:space="preserve">Dont ses rugissements ne le purent défaire.</w:t>
        <w:br w:type="textWrapping" w:clear="all"/>
        <w:t xml:space="preserve">Sire rat accourut, et fit tant par ses de</w:t>
      </w:r>
      <w:r>
        <w:rPr>
          <w:rFonts w:ascii="Gill Sans MT" w:hAnsi="Gill Sans MT" w:eastAsia="Gill Sans MT" w:cs="Gill Sans MT"/>
          <w:sz w:val="26"/>
          <w:szCs w:val="26"/>
          <w:lang w:eastAsia="fr-BE" w:bidi="ar-SA"/>
        </w:rPr>
        <w:t xml:space="preserve">n</w:t>
      </w:r>
      <w:r>
        <w:rPr>
          <w:rFonts w:ascii="Gill Sans MT" w:hAnsi="Gill Sans MT" w:eastAsia="Gill Sans MT" w:cs="Gill Sans MT"/>
          <w:sz w:val="26"/>
          <w:szCs w:val="26"/>
          <w:lang w:eastAsia="fr-BE" w:bidi="ar-SA"/>
        </w:rPr>
        <w:t xml:space="preserve">ts</w:t>
        <w:br w:type="textWrapping" w:clear="all"/>
        <w:t xml:space="preserve">Qu’une maille rongée emporta tout l’ouvrage.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left="1134"/>
        <w:rPr>
          <w:rFonts w:ascii="Gill Sans MT" w:hAnsi="Gill Sans MT" w:cs="Gill Sans MT"/>
          <w:sz w:val="26"/>
          <w:szCs w:val="26"/>
        </w:rPr>
      </w:pPr>
      <w:r>
        <w:rPr>
          <w:rFonts w:ascii="Gill Sans MT" w:hAnsi="Gill Sans MT" w:eastAsia="Gill Sans MT" w:cs="Gill Sans MT"/>
          <w:sz w:val="26"/>
          <w:szCs w:val="26"/>
          <w:lang w:eastAsia="fr-BE" w:bidi="ar-SA"/>
        </w:rPr>
        <w:t xml:space="preserve">Patience et longueur de temps</w:t>
        <w:br w:type="textWrapping" w:clear="all"/>
        <w:t xml:space="preserve">Font plus que force ni que rage</w:t>
      </w:r>
      <w:r>
        <w:rPr>
          <w:rFonts w:ascii="Gill Sans MT" w:hAnsi="Gill Sans MT" w:eastAsia="Gill Sans MT" w:cs="Gill Sans MT"/>
          <w:i/>
          <w:iCs/>
          <w:sz w:val="26"/>
          <w:szCs w:val="26"/>
          <w:lang w:eastAsia="fr-BE" w:bidi="ar-SA"/>
        </w:rPr>
        <w:t xml:space="preserve"> </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before="0" w:line="336" w:lineRule="auto"/>
        <w:ind w:right="0" w:firstLine="0" w:left="1134"/>
        <w:jc w:val="right"/>
        <w:rPr>
          <w:rFonts w:ascii="Gill Sans MT" w:hAnsi="Gill Sans MT" w:cs="Gill Sans MT"/>
          <w:sz w:val="26"/>
          <w:szCs w:val="26"/>
        </w:rPr>
      </w:pPr>
      <w:r>
        <w:rPr>
          <w:rFonts w:ascii="Gill Sans MT" w:hAnsi="Gill Sans MT" w:eastAsia="Gill Sans MT" w:cs="Gill Sans MT"/>
          <w:i/>
          <w:iCs/>
          <w:sz w:val="26"/>
          <w:szCs w:val="26"/>
          <w:lang w:eastAsia="fr-BE" w:bidi="ar-SA"/>
        </w:rPr>
        <w:t xml:space="preserve">"rêts" : </w:t>
      </w:r>
      <w:r>
        <w:rPr>
          <w:rFonts w:ascii="Gill Sans MT" w:hAnsi="Gill Sans MT" w:eastAsia="Gill Sans MT" w:cs="Gill Sans MT"/>
          <w:sz w:val="26"/>
          <w:szCs w:val="26"/>
          <w:lang w:eastAsia="fr-BE" w:bidi="ar-SA"/>
        </w:rPr>
        <w:t xml:space="preserve">filet destiné</w:t>
      </w:r>
      <w:r>
        <w:rPr>
          <w:rFonts w:ascii="Gill Sans MT" w:hAnsi="Gill Sans MT" w:eastAsia="Gill Sans MT" w:cs="Gill Sans MT"/>
          <w:sz w:val="26"/>
          <w:szCs w:val="26"/>
          <w:lang w:eastAsia="fr-BE" w:bidi="ar-SA"/>
        </w:rPr>
        <w:t xml:space="preserve"> à piéger des animaux</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before="0"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before="0" w:line="336" w:lineRule="auto"/>
        <w:ind/>
        <w:rPr>
          <w:rFonts w:ascii="Gill Sans MT" w:hAnsi="Gill Sans MT" w:eastAsia="Gill Sans MT" w:cs="Gill Sans MT"/>
          <w:bCs/>
          <w:i/>
          <w:sz w:val="26"/>
          <w:szCs w:val="26"/>
          <w:lang w:eastAsia="fr-BE" w:bidi="ar-SA"/>
        </w:rPr>
      </w:pPr>
      <w:r>
        <w:rPr>
          <w:rFonts w:ascii="Gill Sans MT" w:hAnsi="Gill Sans MT" w:eastAsia="Gill Sans MT" w:cs="Gill Sans MT"/>
          <w:sz w:val="26"/>
          <w:szCs w:val="26"/>
          <w:lang w:eastAsia="fr-BE" w:bidi="ar-SA"/>
        </w:rPr>
        <w:t xml:space="preserve">Étrange fable. Deux de ses morales sont passées dans le langage courant : </w:t>
      </w:r>
      <w:r>
        <w:rPr>
          <w:rFonts w:ascii="Gill Sans MT" w:hAnsi="Gill Sans MT" w:eastAsia="Gill Sans MT" w:cs="Gill Sans MT"/>
          <w:i/>
          <w:iCs/>
          <w:sz w:val="26"/>
          <w:szCs w:val="26"/>
          <w:lang w:eastAsia="fr-BE" w:bidi="ar-SA"/>
        </w:rPr>
      </w:r>
      <w:r>
        <w:rPr>
          <w:rFonts w:ascii="Gill Sans MT" w:hAnsi="Gill Sans MT" w:cs="Gill Sans MT"/>
          <w:sz w:val="26"/>
          <w:szCs w:val="26"/>
        </w:rPr>
      </w:r>
    </w:p>
    <w:p w14:paraId="33BA3F39">
      <w:pPr>
        <w:pStyle w:val="681"/>
        <w:widowControl w:val="true"/>
        <w:suppressLineNumbers w:val="false"/>
        <w:pBdr/>
        <w:spacing w:after="170" w:afterLines="0" w:before="0" w:beforeLines="0" w:line="336" w:lineRule="auto"/>
        <w:ind w:right="0" w:firstLine="0" w:left="1276"/>
        <w:rPr>
          <w:rFonts w:ascii="Gill Sans MT" w:hAnsi="Gill Sans MT" w:eastAsia="Gill Sans MT" w:cs="Gill Sans MT"/>
          <w:bCs w:val="0"/>
          <w:i w:val="0"/>
          <w:sz w:val="26"/>
          <w:szCs w:val="26"/>
        </w:rPr>
      </w:pPr>
      <w:r>
        <w:rPr>
          <w:rFonts w:ascii="Gill Sans MT" w:hAnsi="Gill Sans MT" w:eastAsia="Gill Sans MT" w:cs="Gill Sans MT"/>
          <w:i w:val="0"/>
          <w:iCs w:val="0"/>
          <w:sz w:val="26"/>
          <w:szCs w:val="26"/>
          <w:lang w:eastAsia="fr-BE" w:bidi="ar-SA"/>
        </w:rPr>
        <w:t xml:space="preserve">On a souvent besoin d’un </w:t>
      </w:r>
      <w:r>
        <w:rPr>
          <w:rFonts w:ascii="Gill Sans MT" w:hAnsi="Gill Sans MT" w:eastAsia="Gill Sans MT" w:cs="Gill Sans MT"/>
          <w:i w:val="0"/>
          <w:iCs w:val="0"/>
          <w:sz w:val="26"/>
          <w:szCs w:val="26"/>
          <w:lang w:eastAsia="fr-BE" w:bidi="ar-SA"/>
        </w:rPr>
        <w:t xml:space="preserve">plus petit que soi</w:t>
      </w:r>
      <w:r>
        <w:rPr>
          <w:rFonts w:ascii="Gill Sans MT" w:hAnsi="Gill Sans MT" w:eastAsia="Gill Sans MT" w:cs="Gill Sans MT"/>
          <w:i w:val="0"/>
          <w:iCs w:val="0"/>
          <w:sz w:val="26"/>
          <w:szCs w:val="26"/>
          <w:lang w:eastAsia="fr-BE" w:bidi="ar-SA"/>
        </w:rPr>
        <w:t xml:space="preserve">  </w:t>
      </w:r>
      <w:r>
        <w:rPr>
          <w:rFonts w:ascii="Gill Sans MT" w:hAnsi="Gill Sans MT" w:cs="Gill Sans MT"/>
          <w:i w:val="0"/>
          <w:iCs w:val="0"/>
          <w:sz w:val="26"/>
          <w:szCs w:val="26"/>
        </w:rPr>
      </w:r>
    </w:p>
    <w:p w14:paraId="2932DD60">
      <w:pPr>
        <w:pStyle w:val="681"/>
        <w:widowControl w:val="true"/>
        <w:suppressLineNumbers w:val="false"/>
        <w:pBdr/>
        <w:spacing w:after="170" w:afterLines="0" w:before="0" w:beforeLines="0" w:line="336" w:lineRule="auto"/>
        <w:ind w:right="0" w:firstLine="0" w:left="1276"/>
        <w:rPr>
          <w:rFonts w:ascii="Gill Sans MT" w:hAnsi="Gill Sans MT" w:eastAsia="Gill Sans MT" w:cs="Gill Sans MT"/>
          <w:bCs w:val="0"/>
          <w:i w:val="0"/>
          <w:sz w:val="26"/>
          <w:szCs w:val="26"/>
        </w:rPr>
      </w:pPr>
      <w:r>
        <w:rPr>
          <w:rFonts w:ascii="Gill Sans MT" w:hAnsi="Gill Sans MT" w:eastAsia="Gill Sans MT" w:cs="Gill Sans MT"/>
          <w:i w:val="0"/>
          <w:iCs w:val="0"/>
          <w:sz w:val="26"/>
          <w:szCs w:val="26"/>
          <w:lang w:eastAsia="fr-BE" w:bidi="ar-SA"/>
        </w:rPr>
      </w:r>
      <w:r>
        <w:rPr>
          <w:rFonts w:ascii="Gill Sans MT" w:hAnsi="Gill Sans MT" w:eastAsia="Gill Sans MT" w:cs="Gill Sans MT"/>
          <w:i w:val="0"/>
          <w:iCs w:val="0"/>
          <w:sz w:val="26"/>
          <w:szCs w:val="26"/>
          <w:lang w:eastAsia="fr-BE" w:bidi="ar-SA"/>
        </w:rPr>
        <w:t xml:space="preserve">Patience et longueur de temps </w:t>
      </w:r>
      <w:r>
        <w:rPr>
          <w:rFonts w:ascii="Gill Sans MT" w:hAnsi="Gill Sans MT" w:eastAsia="Gill Sans MT" w:cs="Gill Sans MT"/>
          <w:i w:val="0"/>
          <w:iCs w:val="0"/>
          <w:sz w:val="26"/>
          <w:szCs w:val="26"/>
          <w:lang w:val="fr-FR"/>
        </w:rPr>
        <w:t xml:space="preserve">// </w:t>
      </w:r>
      <w:r>
        <w:rPr>
          <w:rFonts w:ascii="Gill Sans MT" w:hAnsi="Gill Sans MT" w:eastAsia="Gill Sans MT" w:cs="Gill Sans MT"/>
          <w:i w:val="0"/>
          <w:iCs w:val="0"/>
          <w:sz w:val="26"/>
          <w:szCs w:val="26"/>
          <w:lang w:eastAsia="fr-BE" w:bidi="ar-SA"/>
        </w:rPr>
        <w:t xml:space="preserve">font plus que force ni que rage. </w:t>
      </w:r>
      <w:r>
        <w:rPr>
          <w:rFonts w:ascii="Gill Sans MT" w:hAnsi="Gill Sans MT" w:cs="Gill Sans MT"/>
          <w:i w:val="0"/>
          <w:iCs w:val="0"/>
          <w:sz w:val="26"/>
          <w:szCs w:val="26"/>
        </w:rPr>
      </w:r>
    </w:p>
    <w:p w14:paraId="5D7CB48F">
      <w:pPr>
        <w:pStyle w:val="681"/>
        <w:widowControl w:val="true"/>
        <w:suppressLineNumbers w:val="false"/>
        <w:pBdr/>
        <w:spacing w:after="170" w:afterLines="0" w:before="0" w:beforeLines="0" w:line="336" w:lineRule="auto"/>
        <w:ind/>
        <w:rPr>
          <w:rFonts w:ascii="Gill Sans MT" w:hAnsi="Gill Sans MT" w:cs="Gill Sans MT"/>
          <w:sz w:val="26"/>
          <w:szCs w:val="26"/>
        </w:rPr>
      </w:pPr>
      <w:r>
        <w:rPr>
          <w:rFonts w:ascii="Gill Sans MT" w:hAnsi="Gill Sans MT" w:eastAsia="Gill Sans MT" w:cs="Gill Sans MT"/>
          <w:i/>
          <w:iCs/>
          <w:sz w:val="26"/>
          <w:szCs w:val="26"/>
          <w:lang w:eastAsia="fr-BE" w:bidi="ar-SA"/>
        </w:rPr>
      </w:r>
      <w:r>
        <w:rPr>
          <w:rFonts w:ascii="Gill Sans MT" w:hAnsi="Gill Sans MT" w:eastAsia="Gill Sans MT" w:cs="Gill Sans MT"/>
          <w:sz w:val="26"/>
          <w:szCs w:val="26"/>
          <w:lang w:eastAsia="fr-BE" w:bidi="ar-SA"/>
        </w:rPr>
        <w:t xml:space="preserve">On voit bien le rapport entre la première et la s</w:t>
      </w:r>
      <w:r>
        <w:rPr>
          <w:rFonts w:ascii="Gill Sans MT" w:hAnsi="Gill Sans MT" w:eastAsia="Gill Sans MT" w:cs="Gill Sans MT"/>
          <w:sz w:val="26"/>
          <w:szCs w:val="26"/>
          <w:lang w:eastAsia="fr-BE" w:bidi="ar-SA"/>
        </w:rPr>
        <w:t xml:space="preserve">uite du récit où le lion oblige le rat (en fait son "obligé" en le sauvant) et est ensuite sauvé par lui (le rat lui rend l</w:t>
      </w:r>
      <w:r>
        <w:rPr>
          <w:rFonts w:ascii="Gill Sans MT" w:hAnsi="Gill Sans MT" w:eastAsia="Gill Sans MT" w:cs="Gill Sans MT"/>
          <w:sz w:val="26"/>
          <w:szCs w:val="26"/>
          <w:lang w:eastAsia="fr-BE" w:bidi="ar-SA"/>
        </w:rPr>
        <w:t xml:space="preserve">a pareille).</w:t>
      </w:r>
      <w:r/>
      <w:r/>
    </w:p>
    <w:p>
      <w:pPr>
        <w:pStyle w:val="681"/>
        <w:widowControl w:val="true"/>
        <w:suppressLineNumbers w:val="false"/>
        <w:pBdr/>
        <w:spacing w:after="170" w:before="0"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Il faut</w:t>
      </w:r>
      <w:r>
        <w:rPr>
          <w:rFonts w:ascii="Gill Sans MT" w:hAnsi="Gill Sans MT" w:eastAsia="Gill Sans MT" w:cs="Gill Sans MT"/>
          <w:sz w:val="26"/>
          <w:szCs w:val="26"/>
          <w:lang w:val="fr-FR"/>
        </w:rPr>
        <w:t xml:space="preserve"> </w:t>
      </w:r>
      <w:r>
        <w:rPr>
          <w:rFonts w:ascii="Gill Sans MT" w:hAnsi="Gill Sans MT" w:eastAsia="Gill Sans MT" w:cs="Gill Sans MT"/>
          <w:sz w:val="26"/>
          <w:szCs w:val="26"/>
          <w:lang w:eastAsia="fr-BE" w:bidi="ar-SA"/>
        </w:rPr>
        <w:t xml:space="preserve">bien lire les deux vers qui concluent le récit:</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r>
        <w:rPr>
          <w:rFonts w:ascii="Gill Sans MT" w:hAnsi="Gill Sans MT" w:cs="Gill Sans MT"/>
          <w:sz w:val="26"/>
          <w:szCs w:val="26"/>
        </w:rPr>
      </w:r>
    </w:p>
    <w:p>
      <w:pPr>
        <w:pStyle w:val="681"/>
        <w:widowControl w:val="true"/>
        <w:suppressLineNumbers w:val="false"/>
        <w:pBdr/>
        <w:spacing w:after="170" w:afterAutospacing="1" w:before="0" w:beforeAutospacing="1" w:line="336" w:lineRule="auto"/>
        <w:ind w:left="1276"/>
        <w:rPr>
          <w:rFonts w:ascii="Gill Sans MT" w:hAnsi="Gill Sans MT" w:cs="Gill Sans MT"/>
          <w:sz w:val="26"/>
          <w:szCs w:val="26"/>
        </w:rPr>
      </w:pPr>
      <w:r>
        <w:rPr>
          <w:rFonts w:ascii="Gill Sans MT" w:hAnsi="Gill Sans MT" w:eastAsia="Gill Sans MT" w:cs="Gill Sans MT"/>
          <w:sz w:val="26"/>
          <w:szCs w:val="26"/>
          <w:lang w:eastAsia="fr-BE" w:bidi="ar-SA"/>
        </w:rPr>
        <w:t xml:space="preserve">Sire rat accourut, et fit tant par ses dents</w:t>
        <w:br w:type="textWrapping" w:clear="all"/>
        <w:t xml:space="preserve">Qu’u</w:t>
      </w:r>
      <w:r>
        <w:rPr>
          <w:rFonts w:ascii="Gill Sans MT" w:hAnsi="Gill Sans MT" w:eastAsia="Gill Sans MT" w:cs="Gill Sans MT"/>
          <w:sz w:val="26"/>
          <w:szCs w:val="26"/>
          <w:lang w:eastAsia="fr-BE" w:bidi="ar-SA"/>
        </w:rPr>
        <w:t xml:space="preserve">ne maille rongée emporta tout l’ouvrage</w:t>
      </w:r>
      <w:r>
        <w:rPr>
          <w:rFonts w:ascii="Gill Sans MT" w:hAnsi="Gill Sans MT" w:eastAsia="Gill Sans MT" w:cs="Gill Sans MT"/>
          <w:i/>
          <w:iCs/>
          <w:sz w:val="26"/>
          <w:szCs w:val="26"/>
          <w:lang w:eastAsia="fr-BE" w:bidi="ar-SA"/>
        </w:rPr>
        <w:t xml:space="preserv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Le rat devient «</w:t>
      </w:r>
      <w:r>
        <w:rPr>
          <w:rFonts w:ascii="Gill Sans MT" w:hAnsi="Gill Sans MT" w:eastAsia="Gill Sans MT" w:cs="Gill Sans MT"/>
          <w:sz w:val="26"/>
          <w:szCs w:val="26"/>
          <w:lang w:eastAsia="fr-BE" w:bidi="ar-SA"/>
        </w:rPr>
        <w:t xml:space="preserve"> </w:t>
      </w:r>
      <w:r>
        <w:rPr>
          <w:rFonts w:ascii="Gill Sans MT" w:hAnsi="Gill Sans MT" w:eastAsia="Gill Sans MT" w:cs="Gill Sans MT"/>
          <w:i/>
          <w:iCs/>
          <w:sz w:val="26"/>
          <w:szCs w:val="26"/>
          <w:lang w:eastAsia="fr-BE" w:bidi="ar-SA"/>
        </w:rPr>
        <w:t xml:space="preserve">Seigneur</w:t>
      </w:r>
      <w:r>
        <w:rPr>
          <w:rFonts w:ascii="Gill Sans MT" w:hAnsi="Gill Sans MT" w:eastAsia="Gill Sans MT" w:cs="Gill Sans MT"/>
          <w:sz w:val="26"/>
          <w:szCs w:val="26"/>
          <w:lang w:eastAsia="fr-BE" w:bidi="ar-SA"/>
        </w:rPr>
        <w:t xml:space="preserve">» (</w:t>
      </w:r>
      <w:r>
        <w:rPr>
          <w:rFonts w:ascii="Gill Sans MT" w:hAnsi="Gill Sans MT" w:eastAsia="Gill Sans MT" w:cs="Gill Sans MT"/>
          <w:b/>
          <w:bCs/>
          <w:sz w:val="26"/>
          <w:szCs w:val="26"/>
          <w:lang w:eastAsia="fr-BE" w:bidi="ar-SA"/>
        </w:rPr>
        <w:t xml:space="preserve">sire</w:t>
      </w:r>
      <w:r>
        <w:rPr>
          <w:rFonts w:ascii="Gill Sans MT" w:hAnsi="Gill Sans MT" w:eastAsia="Gill Sans MT" w:cs="Gill Sans MT"/>
          <w:sz w:val="26"/>
          <w:szCs w:val="26"/>
          <w:lang w:eastAsia="fr-BE" w:bidi="ar-SA"/>
        </w:rPr>
        <w:t xml:space="preserve">) et ce qu’il fait semble énorme ("fit </w:t>
      </w:r>
      <w:r>
        <w:rPr>
          <w:rFonts w:ascii="Gill Sans MT" w:hAnsi="Gill Sans MT" w:eastAsia="Gill Sans MT" w:cs="Gill Sans MT"/>
          <w:b/>
          <w:bCs/>
          <w:sz w:val="26"/>
          <w:szCs w:val="26"/>
          <w:lang w:eastAsia="fr-BE" w:bidi="ar-SA"/>
        </w:rPr>
        <w:t xml:space="preserve">tant"</w:t>
      </w:r>
      <w:r>
        <w:rPr>
          <w:rFonts w:ascii="Gill Sans MT" w:hAnsi="Gill Sans MT" w:eastAsia="Gill Sans MT" w:cs="Gill Sans MT"/>
          <w:sz w:val="26"/>
          <w:szCs w:val="26"/>
          <w:lang w:eastAsia="fr-BE" w:bidi="ar-SA"/>
        </w:rPr>
        <w:t xml:space="preserve"> : dé</w:t>
      </w:r>
      <w:r>
        <w:rPr>
          <w:rFonts w:ascii="Gill Sans MT" w:hAnsi="Gill Sans MT" w:eastAsia="Gill Sans MT" w:cs="Gill Sans MT"/>
          <w:sz w:val="26"/>
          <w:szCs w:val="26"/>
          <w:lang w:eastAsia="fr-BE" w:bidi="ar-SA"/>
        </w:rPr>
        <w:t xml:space="preserve">l</w:t>
      </w:r>
      <w:r>
        <w:rPr>
          <w:rFonts w:ascii="Gill Sans MT" w:hAnsi="Gill Sans MT" w:eastAsia="Gill Sans MT" w:cs="Gill Sans MT"/>
          <w:sz w:val="26"/>
          <w:szCs w:val="26"/>
          <w:lang w:eastAsia="fr-BE" w:bidi="ar-SA"/>
        </w:rPr>
        <w:t xml:space="preserve">ivrer un lion qui ne peut se défaire du filet où il est pris malgré toute sa puissance - comme nous sommes pris dans les rets de cett</w:t>
      </w:r>
      <w:r>
        <w:rPr>
          <w:rFonts w:ascii="Gill Sans MT" w:hAnsi="Gill Sans MT" w:eastAsia="Gill Sans MT" w:cs="Gill Sans MT"/>
          <w:sz w:val="26"/>
          <w:szCs w:val="26"/>
          <w:lang w:eastAsia="fr-BE" w:bidi="ar-SA"/>
        </w:rPr>
        <w:t xml:space="preserve">e mortelle existence).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Mais ce qu’il fait est en réalité tout petit, quasi rien, " hébélien " : ronger une maille de ses pe</w:t>
      </w:r>
      <w:r>
        <w:rPr>
          <w:rFonts w:ascii="Gill Sans MT" w:hAnsi="Gill Sans MT" w:eastAsia="Gill Sans MT" w:cs="Gill Sans MT"/>
          <w:sz w:val="26"/>
          <w:szCs w:val="26"/>
          <w:lang w:eastAsia="fr-BE" w:bidi="ar-SA"/>
        </w:rPr>
        <w:t xml:space="preserve">tites dents et ainsi permettre que se défasse tout l’ouvrage.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Dieu agit-il ainsi dans l’histoire</w:t>
      </w:r>
      <w:r>
        <w:rPr>
          <w:rFonts w:ascii="Gill Sans MT" w:hAnsi="Gill Sans MT" w:eastAsia="Gill Sans MT" w:cs="Gill Sans MT"/>
          <w:sz w:val="26"/>
          <w:szCs w:val="26"/>
          <w:lang w:eastAsia="fr-BE" w:bidi="ar-SA"/>
        </w:rPr>
        <w:t xml:space="preserve"> </w:t>
      </w:r>
      <w:r>
        <w:rPr>
          <w:rFonts w:ascii="Gill Sans MT" w:hAnsi="Gill Sans MT" w:eastAsia="Gill Sans MT" w:cs="Gill Sans MT"/>
          <w:sz w:val="26"/>
          <w:szCs w:val="26"/>
          <w:lang w:eastAsia="fr-BE" w:bidi="ar-SA"/>
        </w:rPr>
        <w:t xml:space="preserve">? Serait-ce pour cela que nous ne l</w:t>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t xml:space="preserve">entendons pas, ne le percevons pas ? Ne se fait-il pas, comme le rat de la fable, tout petit - extra-minime - et défait le filet où nous sommes pris dans une articulation si minime qu’elle est pour ainsi dire inaccessib</w:t>
      </w:r>
      <w:r>
        <w:rPr>
          <w:rFonts w:ascii="Gill Sans MT" w:hAnsi="Gill Sans MT" w:eastAsia="Gill Sans MT" w:cs="Gill Sans MT"/>
          <w:sz w:val="26"/>
          <w:szCs w:val="26"/>
          <w:lang w:eastAsia="fr-BE" w:bidi="ar-SA"/>
        </w:rPr>
        <w:t xml:space="preserve">le à notre grandeur.</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val="fr-FR"/>
        </w:rPr>
        <w:t xml:space="preserve">L’être </w:t>
      </w:r>
      <w:r>
        <w:rPr>
          <w:rFonts w:ascii="Gill Sans MT" w:hAnsi="Gill Sans MT" w:eastAsia="Gill Sans MT" w:cs="Gill Sans MT"/>
          <w:sz w:val="26"/>
          <w:szCs w:val="26"/>
          <w:lang w:val="fr-FR"/>
        </w:rPr>
        <w:t xml:space="preserve">humain </w:t>
      </w:r>
      <w:r>
        <w:rPr>
          <w:rFonts w:ascii="Gill Sans MT" w:hAnsi="Gill Sans MT" w:eastAsia="Gill Sans MT" w:cs="Gill Sans MT"/>
          <w:sz w:val="26"/>
          <w:szCs w:val="26"/>
          <w:lang w:eastAsia="fr-BE" w:bidi="ar-SA"/>
        </w:rPr>
        <w:t xml:space="preserve">e</w:t>
      </w:r>
      <w:r>
        <w:rPr>
          <w:rFonts w:ascii="Gill Sans MT" w:hAnsi="Gill Sans MT" w:eastAsia="Gill Sans MT" w:cs="Gill Sans MT"/>
          <w:sz w:val="26"/>
          <w:szCs w:val="26"/>
          <w:lang w:eastAsia="fr-BE" w:bidi="ar-SA"/>
        </w:rPr>
        <w:t xml:space="preserve">st</w:t>
      </w:r>
      <w:r>
        <w:rPr>
          <w:rFonts w:ascii="Gill Sans MT" w:hAnsi="Gill Sans MT" w:eastAsia="Gill Sans MT" w:cs="Gill Sans MT"/>
          <w:sz w:val="26"/>
          <w:szCs w:val="26"/>
          <w:lang w:val="fr-FR"/>
        </w:rPr>
        <w:t xml:space="preserve"> c</w:t>
      </w:r>
      <w:r>
        <w:rPr>
          <w:rFonts w:ascii="Gill Sans MT" w:hAnsi="Gill Sans MT" w:eastAsia="Gill Sans MT" w:cs="Gill Sans MT"/>
          <w:sz w:val="26"/>
          <w:szCs w:val="26"/>
          <w:lang w:eastAsia="fr-BE" w:bidi="ar-SA"/>
        </w:rPr>
        <w:t xml:space="preserve">apable de penser et d’agir dans le minime, mais le minime qu’il conçoit et crée dans sa finitude est encore énorme par rapport à l’infiniment plus minime où pourrait agir l’infini divin.</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Il n’est donné qu’a l’inf</w:t>
      </w:r>
      <w:r>
        <w:rPr>
          <w:rFonts w:ascii="Gill Sans MT" w:hAnsi="Gill Sans MT" w:eastAsia="Gill Sans MT" w:cs="Gill Sans MT"/>
          <w:sz w:val="26"/>
          <w:szCs w:val="26"/>
          <w:lang w:eastAsia="fr-BE" w:bidi="ar-SA"/>
        </w:rPr>
        <w:t xml:space="preserve">ini divin d’œuvrer dans l’extra-minim</w:t>
      </w:r>
      <w:r>
        <w:rPr>
          <w:rFonts w:ascii="Gill Sans MT" w:hAnsi="Gill Sans MT" w:eastAsia="Gill Sans MT" w:cs="Gill Sans MT"/>
          <w:sz w:val="26"/>
          <w:szCs w:val="26"/>
          <w:lang w:eastAsia="fr-BE" w:bidi="ar-SA"/>
        </w:rPr>
        <w:t xml:space="preserve">e, comme le rat de la fable.</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cs="Gill Sans MT"/>
          <w:sz w:val="26"/>
          <w:szCs w:val="26"/>
        </w:rPr>
      </w:pPr>
      <w:r>
        <w:rPr>
          <w:rFonts w:ascii="Gill Sans MT" w:hAnsi="Gill Sans MT" w:eastAsia="Gill Sans MT" w:cs="Gill Sans MT"/>
          <w:sz w:val="26"/>
          <w:szCs w:val="26"/>
          <w:lang w:eastAsia="fr-BE" w:bidi="ar-SA"/>
        </w:rPr>
        <w:t xml:space="preserve">Bien sûr le résultat de l’action extra-minime ne se fait encore guère sentir. Le filet se défait bien lentement.</w:t>
      </w:r>
      <w:r>
        <w:rPr>
          <w:rFonts w:ascii="Gill Sans MT" w:hAnsi="Gill Sans MT" w:eastAsia="Gill Sans MT" w:cs="Gill Sans MT"/>
          <w:sz w:val="26"/>
          <w:szCs w:val="26"/>
          <w:lang w:eastAsia="fr-BE" w:bidi="ar-SA"/>
        </w:rPr>
      </w:r>
      <w:r>
        <w:rPr>
          <w:rFonts w:ascii="Gill Sans MT" w:hAnsi="Gill Sans MT" w:eastAsia="Gill Sans MT" w:cs="Gill Sans MT"/>
          <w:sz w:val="26"/>
          <w:szCs w:val="26"/>
          <w:lang w:eastAsia="fr-BE" w:bidi="ar-SA"/>
        </w:rPr>
      </w:r>
    </w:p>
    <w:p>
      <w:pPr>
        <w:pStyle w:val="681"/>
        <w:widowControl w:val="true"/>
        <w:suppressLineNumbers w:val="false"/>
        <w:pBdr/>
        <w:spacing w:after="170" w:afterAutospacing="1" w:before="0" w:beforeAutospacing="1" w:line="336" w:lineRule="auto"/>
        <w:ind/>
        <w:rPr>
          <w:rFonts w:ascii="Gill Sans MT" w:hAnsi="Gill Sans MT" w:eastAsia="Gill Sans MT" w:cs="Gill Sans MT"/>
          <w:sz w:val="26"/>
          <w:szCs w:val="26"/>
          <w:lang w:eastAsia="fr-BE" w:bidi="ar-SA"/>
        </w:rPr>
      </w:pPr>
      <w:r>
        <w:rPr>
          <w:rFonts w:ascii="Gill Sans MT" w:hAnsi="Gill Sans MT" w:eastAsia="Gill Sans MT" w:cs="Gill Sans MT"/>
          <w:sz w:val="26"/>
          <w:szCs w:val="26"/>
          <w:lang w:eastAsia="fr-BE" w:bidi="ar-SA"/>
        </w:rPr>
        <w:t xml:space="preserve">Attendons la suite de l’histoire :</w:t>
      </w:r>
      <w:r>
        <w:rPr>
          <w:rFonts w:ascii="Gill Sans MT" w:hAnsi="Gill Sans MT" w:cs="Gill Sans MT"/>
          <w:sz w:val="26"/>
          <w:szCs w:val="26"/>
        </w:rPr>
      </w:r>
    </w:p>
    <w:p w14:paraId="3C657491">
      <w:pPr>
        <w:pStyle w:val="681"/>
        <w:widowControl w:val="true"/>
        <w:suppressLineNumbers w:val="false"/>
        <w:pBdr/>
        <w:spacing w:after="170" w:afterAutospacing="1" w:afterLines="0" w:before="0" w:beforeAutospacing="1" w:beforeLines="0" w:line="336" w:lineRule="auto"/>
        <w:ind/>
        <w:rPr>
          <w:rFonts w:ascii="Gill Sans MT" w:hAnsi="Gill Sans MT" w:cs="Gill Sans MT"/>
          <w:sz w:val="26"/>
          <w:szCs w:val="26"/>
        </w:rPr>
      </w:pPr>
      <w:r>
        <w:rPr>
          <w:rFonts w:ascii="Gill Sans MT" w:hAnsi="Gill Sans MT" w:eastAsia="Gill Sans MT" w:cs="Gill Sans MT"/>
          <w:sz w:val="26"/>
          <w:szCs w:val="26"/>
          <w:highlight w:val="none"/>
          <w:lang w:eastAsia="fr-BE" w:bidi="ar-SA"/>
        </w:rPr>
      </w:r>
      <w:r>
        <w:rPr>
          <w:rFonts w:ascii="Gill Sans MT" w:hAnsi="Gill Sans MT" w:eastAsia="Gill Sans MT" w:cs="Gill Sans MT"/>
          <w:sz w:val="26"/>
          <w:szCs w:val="26"/>
          <w:highlight w:val="none"/>
          <w:lang w:eastAsia="fr-BE" w:bidi="ar-SA"/>
        </w:rPr>
      </w:r>
      <w:r>
        <w:rPr>
          <w:rFonts w:ascii="Gill Sans MT" w:hAnsi="Gill Sans MT" w:eastAsia="Gill Sans MT" w:cs="Gill Sans MT"/>
          <w:sz w:val="26"/>
          <w:szCs w:val="26"/>
          <w:highlight w:val="none"/>
          <w:lang w:eastAsia="fr-BE" w:bidi="ar-SA"/>
        </w:rPr>
      </w:r>
    </w:p>
    <w:p w14:paraId="29BD2DBB">
      <w:pPr>
        <w:pStyle w:val="681"/>
        <w:widowControl w:val="true"/>
        <w:suppressLineNumbers w:val="false"/>
        <w:pBdr/>
        <w:spacing w:after="170" w:afterAutospacing="1" w:afterLines="0" w:before="0" w:beforeAutospacing="1" w:beforeLines="0" w:line="336" w:lineRule="auto"/>
        <w:ind/>
        <w:jc w:val="center"/>
        <w:rPr>
          <w:rFonts w:ascii="Gill Sans MT" w:hAnsi="Gill Sans MT" w:eastAsia="Gill Sans MT" w:cs="Gill Sans MT"/>
          <w:sz w:val="26"/>
          <w:szCs w:val="26"/>
          <w:highlight w:val="none"/>
          <w:lang w:eastAsia="fr-BE" w:bidi="ar-SA"/>
        </w:rPr>
      </w:pPr>
      <w:r>
        <w:rPr>
          <w:rFonts w:ascii="Gill Sans MT" w:hAnsi="Gill Sans MT" w:eastAsia="Gill Sans MT" w:cs="Gill Sans MT"/>
          <w:sz w:val="26"/>
          <w:szCs w:val="26"/>
          <w:lang w:eastAsia="fr-BE" w:bidi="ar-SA"/>
        </w:rPr>
      </w:r>
      <w:r>
        <w:rPr>
          <w:rFonts w:ascii="Gill Sans MT" w:hAnsi="Gill Sans MT" w:eastAsia="Gill Sans MT" w:cs="Gill Sans MT"/>
          <w:i/>
          <w:iCs/>
          <w:sz w:val="26"/>
          <w:szCs w:val="26"/>
          <w:lang w:eastAsia="fr-BE" w:bidi="ar-SA"/>
        </w:rPr>
        <w:t xml:space="preserve">Patience et longueur de temps / Font plus </w:t>
      </w:r>
      <w:r>
        <w:rPr>
          <w:rFonts w:ascii="Gill Sans MT" w:hAnsi="Gill Sans MT" w:eastAsia="Gill Sans MT" w:cs="Gill Sans MT"/>
          <w:i/>
          <w:iCs/>
          <w:sz w:val="26"/>
          <w:szCs w:val="26"/>
          <w:lang w:eastAsia="fr-BE" w:bidi="ar-SA"/>
        </w:rPr>
        <w:t xml:space="preserve">que force ni que rage</w:t>
      </w:r>
      <w:r>
        <w:rPr>
          <w:rFonts w:ascii="Gill Sans MT" w:hAnsi="Gill Sans MT" w:eastAsia="Gill Sans MT" w:cs="Gill Sans MT"/>
          <w:sz w:val="26"/>
          <w:szCs w:val="26"/>
          <w:lang w:eastAsia="fr-BE" w:bidi="ar-SA"/>
        </w:rPr>
        <w:t xml:space="preserve">.</w:t>
      </w:r>
      <w:r>
        <w:rPr>
          <w:rFonts w:ascii="Gill Sans MT" w:hAnsi="Gill Sans MT" w:eastAsia="Gill Sans MT" w:cs="Gill Sans MT"/>
          <w:sz w:val="26"/>
          <w:szCs w:val="26"/>
          <w:lang w:eastAsia="fr-BE" w:bidi="ar-SA"/>
        </w:rPr>
      </w:r>
      <w:r/>
    </w:p>
    <w:sectPr>
      <w:footerReference w:type="default" r:id="rId8"/>
      <w:footnotePr/>
      <w:endnotePr>
        <w:numFmt w:val="decimal"/>
      </w:endnotePr>
      <w:type w:val="nextPage"/>
      <w:pgSz w:h="16838" w:orient="portrait" w:w="11906"/>
      <w:pgMar w:top="1134" w:right="1134" w:bottom="1134" w:left="1134"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font>
  <w:font w:name="Microsoft YaHei">
    <w:panose1 w:val="020B0503020204020204"/>
  </w:font>
  <w:font w:name="SimSun">
    <w:panose1 w:val="02010600030101010101"/>
  </w:font>
  <w:font w:name="Mangal">
    <w:panose1 w:val="02040503050203030202"/>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D7D6897">
    <w:pPr>
      <w:pStyle w:val="178"/>
      <w:pBdr/>
      <w:spacing/>
      <w:ind/>
      <w:jc w:val="right"/>
      <w:rPr>
        <w:rFonts w:ascii="Gill Sans MT" w:hAnsi="Gill Sans MT" w:cs="Gill Sans MT"/>
        <w:sz w:val="22"/>
        <w:szCs w:val="22"/>
      </w:rPr>
    </w:pPr>
    <w:r>
      <w:rPr>
        <w:rFonts w:ascii="Gill Sans MT" w:hAnsi="Gill Sans MT" w:eastAsia="Gill Sans MT" w:cs="Gill Sans MT"/>
        <w:sz w:val="22"/>
        <w:szCs w:val="22"/>
        <w:lang w:val="fr-FR"/>
      </w:rPr>
      <w:t xml:space="preserve">Dieu extra-minime ? - </w:t>
    </w:r>
    <w:fldSimple w:instr="PAGE \* MERGEFORMAT">
      <w:r>
        <w:rPr>
          <w:rFonts w:ascii="Gill Sans MT" w:hAnsi="Gill Sans MT" w:eastAsia="Gill Sans MT" w:cs="Gill Sans MT"/>
          <w:sz w:val="22"/>
          <w:szCs w:val="22"/>
        </w:rPr>
        <w:t xml:space="preserve">1</w:t>
      </w:r>
    </w:fldSimple>
    <w:r>
      <w:rPr>
        <w:rFonts w:ascii="Gill Sans MT" w:hAnsi="Gill Sans MT" w:eastAsia="Gill Sans MT" w:cs="Gill Sans MT"/>
        <w:sz w:val="22"/>
        <w:szCs w:val="22"/>
      </w:rPr>
    </w:r>
    <w:r>
      <w:rPr>
        <w:rFonts w:ascii="Gill Sans MT" w:hAnsi="Gill Sans MT" w:eastAsia="Gill Sans MT" w:cs="Gill Sans MT"/>
        <w:sz w:val="22"/>
        <w:szCs w:val="22"/>
      </w:rPr>
    </w:r>
  </w:p>
  <w:p w14:paraId="63411C40">
    <w:pPr>
      <w:pStyle w:val="178"/>
      <w:pBdr/>
      <w:spacing/>
      <w:ind/>
      <w:rP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81"/>
    <w:next w:val="681"/>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81"/>
    <w:next w:val="681"/>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81"/>
    <w:next w:val="681"/>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81"/>
    <w:next w:val="681"/>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81"/>
    <w:next w:val="681"/>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81"/>
    <w:next w:val="681"/>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81"/>
    <w:next w:val="681"/>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81"/>
    <w:next w:val="681"/>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81"/>
    <w:next w:val="681"/>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numbering" w:styleId="149" w:default="1">
    <w:name w:val="No List"/>
    <w:uiPriority w:val="99"/>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81"/>
    <w:next w:val="681"/>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81"/>
    <w:next w:val="681"/>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81"/>
    <w:next w:val="681"/>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paragraph" w:styleId="165">
    <w:name w:val="List Paragraph"/>
    <w:basedOn w:val="681"/>
    <w:uiPriority w:val="34"/>
    <w:qFormat/>
    <w:pPr>
      <w:pBdr/>
      <w:spacing/>
      <w:ind w:left="720"/>
      <w:contextualSpacing w:val="true"/>
    </w:p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81"/>
    <w:next w:val="681"/>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paragraph" w:styleId="170">
    <w:name w:val="No Spacing"/>
    <w:basedOn w:val="681"/>
    <w:uiPriority w:val="1"/>
    <w:qFormat/>
    <w:pPr>
      <w:pBdr/>
      <w:spacing w:after="0" w:line="240" w:lineRule="auto"/>
      <w:ind/>
    </w:p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81"/>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81"/>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81"/>
    <w:next w:val="681"/>
    <w:uiPriority w:val="35"/>
    <w:unhideWhenUsed/>
    <w:qFormat/>
    <w:pPr>
      <w:pBdr/>
      <w:spacing w:after="200" w:line="240" w:lineRule="auto"/>
      <w:ind/>
    </w:pPr>
    <w:rPr>
      <w:i/>
      <w:iCs/>
      <w:color w:val="0e2841" w:themeColor="text2"/>
      <w:sz w:val="18"/>
      <w:szCs w:val="18"/>
    </w:rPr>
  </w:style>
  <w:style w:type="paragraph" w:styleId="181">
    <w:name w:val="footnote text"/>
    <w:basedOn w:val="681"/>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81"/>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81"/>
    <w:next w:val="681"/>
    <w:uiPriority w:val="39"/>
    <w:unhideWhenUsed/>
    <w:pPr>
      <w:pBdr/>
      <w:spacing w:after="100"/>
      <w:ind/>
    </w:pPr>
  </w:style>
  <w:style w:type="paragraph" w:styleId="190">
    <w:name w:val="toc 2"/>
    <w:basedOn w:val="681"/>
    <w:next w:val="681"/>
    <w:uiPriority w:val="39"/>
    <w:unhideWhenUsed/>
    <w:pPr>
      <w:pBdr/>
      <w:spacing w:after="100"/>
      <w:ind w:left="220"/>
    </w:pPr>
  </w:style>
  <w:style w:type="paragraph" w:styleId="191">
    <w:name w:val="toc 3"/>
    <w:basedOn w:val="681"/>
    <w:next w:val="681"/>
    <w:uiPriority w:val="39"/>
    <w:unhideWhenUsed/>
    <w:pPr>
      <w:pBdr/>
      <w:spacing w:after="100"/>
      <w:ind w:left="440"/>
    </w:pPr>
  </w:style>
  <w:style w:type="paragraph" w:styleId="192">
    <w:name w:val="toc 4"/>
    <w:basedOn w:val="681"/>
    <w:next w:val="681"/>
    <w:uiPriority w:val="39"/>
    <w:unhideWhenUsed/>
    <w:pPr>
      <w:pBdr/>
      <w:spacing w:after="100"/>
      <w:ind w:left="660"/>
    </w:pPr>
  </w:style>
  <w:style w:type="paragraph" w:styleId="193">
    <w:name w:val="toc 5"/>
    <w:basedOn w:val="681"/>
    <w:next w:val="681"/>
    <w:uiPriority w:val="39"/>
    <w:unhideWhenUsed/>
    <w:pPr>
      <w:pBdr/>
      <w:spacing w:after="100"/>
      <w:ind w:left="880"/>
    </w:pPr>
  </w:style>
  <w:style w:type="paragraph" w:styleId="194">
    <w:name w:val="toc 6"/>
    <w:basedOn w:val="681"/>
    <w:next w:val="681"/>
    <w:uiPriority w:val="39"/>
    <w:unhideWhenUsed/>
    <w:pPr>
      <w:pBdr/>
      <w:spacing w:after="100"/>
      <w:ind w:left="1100"/>
    </w:pPr>
  </w:style>
  <w:style w:type="paragraph" w:styleId="195">
    <w:name w:val="toc 7"/>
    <w:basedOn w:val="681"/>
    <w:next w:val="681"/>
    <w:uiPriority w:val="39"/>
    <w:unhideWhenUsed/>
    <w:pPr>
      <w:pBdr/>
      <w:spacing w:after="100"/>
      <w:ind w:left="1320"/>
    </w:pPr>
  </w:style>
  <w:style w:type="paragraph" w:styleId="196">
    <w:name w:val="toc 8"/>
    <w:basedOn w:val="681"/>
    <w:next w:val="681"/>
    <w:uiPriority w:val="39"/>
    <w:unhideWhenUsed/>
    <w:pPr>
      <w:pBdr/>
      <w:spacing w:after="100"/>
      <w:ind w:left="1540"/>
    </w:pPr>
  </w:style>
  <w:style w:type="paragraph" w:styleId="197">
    <w:name w:val="toc 9"/>
    <w:basedOn w:val="681"/>
    <w:next w:val="681"/>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81"/>
    <w:next w:val="681"/>
    <w:uiPriority w:val="99"/>
    <w:unhideWhenUsed/>
    <w:pPr>
      <w:pBdr/>
      <w:spacing w:after="0" w:afterAutospacing="0"/>
      <w:ind/>
    </w:pPr>
  </w:style>
  <w:style w:type="paragraph" w:styleId="681" w:default="1">
    <w:name w:val="Normal"/>
    <w:next w:val="681"/>
    <w:link w:val="681"/>
    <w:qFormat/>
    <w:pPr>
      <w:widowControl w:val="false"/>
      <w:pBdr/>
      <w:spacing/>
      <w:ind/>
    </w:pPr>
    <w:rPr>
      <w:rFonts w:eastAsia="SimSun" w:cs="Mangal"/>
      <w:sz w:val="24"/>
      <w:szCs w:val="24"/>
      <w:lang w:val="fr-BE" w:eastAsia="hi-IN" w:bidi="hi-IN"/>
    </w:rPr>
  </w:style>
  <w:style w:type="character" w:styleId="682">
    <w:name w:val="Police par défaut"/>
    <w:next w:val="682"/>
    <w:link w:val="681"/>
    <w:pPr>
      <w:pBdr/>
      <w:spacing/>
      <w:ind/>
    </w:pPr>
  </w:style>
  <w:style w:type="table" w:styleId="683">
    <w:name w:val="Tableau Normal"/>
    <w:next w:val="683"/>
    <w:link w:val="681"/>
    <w:uiPriority w:val="99"/>
    <w:semiHidden/>
    <w:unhideWhenUsed/>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84">
    <w:name w:val="Aucune liste"/>
    <w:next w:val="684"/>
    <w:link w:val="681"/>
    <w:uiPriority w:val="99"/>
    <w:semiHidden/>
    <w:unhideWhenUsed/>
    <w:pPr>
      <w:pBdr/>
      <w:spacing/>
      <w:ind/>
    </w:pPr>
  </w:style>
  <w:style w:type="character" w:styleId="685">
    <w:name w:val="Lien hypertexte"/>
    <w:next w:val="685"/>
    <w:link w:val="681"/>
    <w:pPr>
      <w:pBdr/>
      <w:spacing/>
      <w:ind/>
    </w:pPr>
    <w:rPr>
      <w:color w:val="000080"/>
      <w:u w:val="single"/>
      <w:lang w:val="en-US" w:eastAsia="en-US" w:bidi="en-US"/>
    </w:rPr>
  </w:style>
  <w:style w:type="paragraph" w:styleId="686">
    <w:name w:val="Titre1"/>
    <w:basedOn w:val="681"/>
    <w:next w:val="687"/>
    <w:link w:val="681"/>
    <w:pPr>
      <w:keepNext w:val="true"/>
      <w:pBdr/>
      <w:spacing w:after="120" w:before="240"/>
      <w:ind/>
    </w:pPr>
    <w:rPr>
      <w:rFonts w:ascii="Arial" w:hAnsi="Arial" w:eastAsia="Microsoft YaHei" w:cs="Mangal"/>
      <w:sz w:val="28"/>
      <w:szCs w:val="28"/>
    </w:rPr>
  </w:style>
  <w:style w:type="paragraph" w:styleId="687">
    <w:name w:val="Corps de texte"/>
    <w:basedOn w:val="681"/>
    <w:next w:val="687"/>
    <w:link w:val="681"/>
    <w:pPr>
      <w:pBdr/>
      <w:spacing w:after="120" w:before="0"/>
      <w:ind/>
    </w:pPr>
  </w:style>
  <w:style w:type="paragraph" w:styleId="688">
    <w:name w:val="Liste"/>
    <w:basedOn w:val="687"/>
    <w:next w:val="688"/>
    <w:link w:val="681"/>
    <w:pPr>
      <w:pBdr/>
      <w:spacing/>
      <w:ind/>
    </w:pPr>
    <w:rPr>
      <w:rFonts w:cs="Mangal"/>
    </w:rPr>
  </w:style>
  <w:style w:type="paragraph" w:styleId="689">
    <w:name w:val="Légende1"/>
    <w:basedOn w:val="681"/>
    <w:next w:val="689"/>
    <w:link w:val="681"/>
    <w:pPr>
      <w:suppressLineNumbers w:val="true"/>
      <w:pBdr/>
      <w:spacing w:after="120" w:before="120"/>
      <w:ind/>
    </w:pPr>
    <w:rPr>
      <w:rFonts w:cs="Mangal"/>
      <w:i/>
      <w:iCs/>
      <w:sz w:val="24"/>
      <w:szCs w:val="24"/>
    </w:rPr>
  </w:style>
  <w:style w:type="paragraph" w:styleId="690">
    <w:name w:val="Index"/>
    <w:basedOn w:val="681"/>
    <w:next w:val="690"/>
    <w:link w:val="681"/>
    <w:pPr>
      <w:suppressLineNumbers w:val="true"/>
      <w:pBdr/>
      <w:spacing/>
      <w:ind/>
    </w:pPr>
    <w:rPr>
      <w:rFonts w:cs="Mangal"/>
    </w:rPr>
  </w:style>
  <w:style w:type="paragraph" w:styleId="691">
    <w:name w:val="Contenu de tableau"/>
    <w:basedOn w:val="681"/>
    <w:next w:val="691"/>
    <w:link w:val="681"/>
    <w:pPr>
      <w:suppressLineNumbers w:val="true"/>
      <w:pBdr/>
      <w:spacing/>
      <w:ind/>
    </w:pPr>
  </w:style>
  <w:style w:type="paragraph" w:styleId="692">
    <w:name w:val="Titre de tableau"/>
    <w:basedOn w:val="691"/>
    <w:next w:val="692"/>
    <w:link w:val="681"/>
    <w:pPr>
      <w:suppressLineNumbers w:val="true"/>
      <w:pBdr/>
      <w:spacing/>
      <w:ind/>
      <w:jc w:val="center"/>
    </w:pPr>
    <w:rPr>
      <w:b/>
      <w:bCs/>
    </w:rPr>
  </w:style>
  <w:style w:type="paragraph" w:styleId="693">
    <w:name w:val="En-tête"/>
    <w:basedOn w:val="681"/>
    <w:next w:val="693"/>
    <w:link w:val="694"/>
    <w:uiPriority w:val="99"/>
    <w:unhideWhenUsed/>
    <w:pPr>
      <w:pBdr/>
      <w:tabs>
        <w:tab w:val="center" w:leader="none" w:pos="4536"/>
        <w:tab w:val="right" w:leader="none" w:pos="9072"/>
      </w:tabs>
      <w:spacing/>
      <w:ind/>
    </w:pPr>
    <w:rPr>
      <w:szCs w:val="21"/>
    </w:rPr>
  </w:style>
  <w:style w:type="character" w:styleId="694">
    <w:name w:val="En-tête Car"/>
    <w:next w:val="694"/>
    <w:link w:val="693"/>
    <w:uiPriority w:val="99"/>
    <w:pPr>
      <w:pBdr/>
      <w:spacing/>
      <w:ind/>
    </w:pPr>
    <w:rPr>
      <w:rFonts w:eastAsia="SimSun" w:cs="Mangal"/>
      <w:sz w:val="24"/>
      <w:szCs w:val="21"/>
      <w:lang w:eastAsia="hi-IN" w:bidi="hi-IN"/>
    </w:rPr>
  </w:style>
  <w:style w:type="paragraph" w:styleId="695">
    <w:name w:val="Pied de page"/>
    <w:basedOn w:val="681"/>
    <w:next w:val="695"/>
    <w:link w:val="696"/>
    <w:uiPriority w:val="99"/>
    <w:unhideWhenUsed/>
    <w:pPr>
      <w:pBdr/>
      <w:tabs>
        <w:tab w:val="center" w:leader="none" w:pos="4536"/>
        <w:tab w:val="right" w:leader="none" w:pos="9072"/>
      </w:tabs>
      <w:spacing/>
      <w:ind/>
    </w:pPr>
    <w:rPr>
      <w:szCs w:val="21"/>
    </w:rPr>
  </w:style>
  <w:style w:type="character" w:styleId="696">
    <w:name w:val="Pied de page Car"/>
    <w:next w:val="696"/>
    <w:link w:val="695"/>
    <w:uiPriority w:val="99"/>
    <w:pPr>
      <w:pBdr/>
      <w:spacing/>
      <w:ind/>
    </w:pPr>
    <w:rPr>
      <w:rFonts w:eastAsia="SimSun" w:cs="Mangal"/>
      <w:sz w:val="24"/>
      <w:szCs w:val="21"/>
      <w:lang w:eastAsia="hi-I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dcterms:created xsi:type="dcterms:W3CDTF">2011-11-25T09:15:00Z</dcterms:created>
  <dcterms:modified xsi:type="dcterms:W3CDTF">2026-09-06T10:10:00Z</dcterms:modified>
  <cp:version>1048576</cp:version>
</cp:coreProperties>
</file>